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476E7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20025B4E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6B84939E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15757B95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712B81A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42DA76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67BA16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2FEB28AF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921C66" w:rsidRPr="00504025" w14:paraId="2CF1F446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582010A1" w14:textId="77777777" w:rsidR="00921C66" w:rsidRPr="00504025" w:rsidRDefault="00921C66" w:rsidP="00921C6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BCV0102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12AD09F" w14:textId="77777777" w:rsidR="00921C66" w:rsidRPr="0041438F" w:rsidRDefault="00921C66" w:rsidP="00921C66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2923F53" w14:textId="77777777" w:rsidR="00921C66" w:rsidRPr="0041438F" w:rsidRDefault="00921C66" w:rsidP="00921C66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7F942BA4" w14:textId="3A931337" w:rsidR="00921C66" w:rsidRPr="0041438F" w:rsidRDefault="00921C66" w:rsidP="00921C66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25B2045" w14:textId="548F5B23" w:rsidR="00921C66" w:rsidRPr="0041438F" w:rsidRDefault="00921C66" w:rsidP="00921C66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5DDAF74B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5934E8F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Nivel de satisfacción alrededor de la politica de bienestar</w:t>
            </w:r>
            <w:r w:rsidR="00297A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29A69A79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344DD9BB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en nivel de satisfacción de la comunidad universitaria frente a los elementos asociados a la politica de bienestar</w:t>
            </w:r>
            <w:r w:rsidR="00D3335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285D7AB7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7780EEFE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Bienestar Institucional, Calidad de Vida e Inclusión en contextos universitarios</w:t>
            </w:r>
          </w:p>
        </w:tc>
      </w:tr>
      <w:tr w:rsidR="00E8012E" w:rsidRPr="00504025" w14:paraId="29680392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5397C73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7E0305" w:rsidRPr="007E0305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en el mejoramiento de la calidad de vida en contextos universitarios</w:t>
            </w:r>
          </w:p>
        </w:tc>
      </w:tr>
      <w:tr w:rsidR="00E8012E" w:rsidRPr="00504025" w14:paraId="722CF2EB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165DCFEF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65E9727A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7FEB9C6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7229B26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44ACF7B9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3AA84EF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47D9A6FC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03E7E446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06E1696D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417028FE" w14:textId="77777777" w:rsidR="00E8012E" w:rsidRPr="00504025" w:rsidRDefault="00E8012E" w:rsidP="00D3335B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D3335B" w:rsidRPr="00292AF1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Institucional.</w:t>
            </w:r>
          </w:p>
        </w:tc>
      </w:tr>
      <w:tr w:rsidR="00E8012E" w:rsidRPr="00504025" w14:paraId="53540572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10962336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6AD19353" w14:textId="77777777" w:rsidR="00FA4561" w:rsidRPr="00FA4561" w:rsidRDefault="00FA4561" w:rsidP="00066256">
            <w:pPr>
              <w:spacing w:line="0" w:lineRule="atLeast"/>
              <w:rPr>
                <w:rFonts w:asciiTheme="minorHAnsi" w:hAnsiTheme="minorHAnsi" w:cs="Arial"/>
                <w:b/>
                <w:sz w:val="14"/>
                <w:szCs w:val="20"/>
                <w:lang w:val="es-CO"/>
              </w:rPr>
            </w:pPr>
          </w:p>
          <w:p w14:paraId="050DC6A6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1.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MISIÓN Y PROYECTO INSTITUCIONAL.</w:t>
            </w:r>
          </w:p>
          <w:p w14:paraId="7C8A8C91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2.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Coherencia y pertinencia de la Misión.</w:t>
            </w:r>
          </w:p>
          <w:p w14:paraId="6A3F94B4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3.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Formación integral y construcción de la comunidad académica en el Proyecto Educativo Institucional.</w:t>
            </w:r>
          </w:p>
          <w:p w14:paraId="2438AB50" w14:textId="77777777" w:rsidR="00066256" w:rsidRPr="00FA4561" w:rsidRDefault="00066256" w:rsidP="00066256">
            <w:pPr>
              <w:spacing w:line="0" w:lineRule="atLeast"/>
              <w:rPr>
                <w:rFonts w:asciiTheme="minorHAnsi" w:hAnsiTheme="minorHAnsi" w:cs="Arial"/>
                <w:b/>
                <w:sz w:val="14"/>
                <w:szCs w:val="20"/>
                <w:lang w:val="es-CO"/>
              </w:rPr>
            </w:pPr>
          </w:p>
          <w:p w14:paraId="2D10E173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2.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ESTUDIANTES.</w:t>
            </w:r>
          </w:p>
          <w:p w14:paraId="7BA5B3E4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5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. Admisión y permanencia de estudiantes.</w:t>
            </w:r>
          </w:p>
          <w:p w14:paraId="1EF33E19" w14:textId="77777777" w:rsidR="00066256" w:rsidRDefault="00066256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6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. Sistemas de estímulos y créditos para estudiantes.</w:t>
            </w:r>
          </w:p>
          <w:p w14:paraId="74A1F9C1" w14:textId="77777777" w:rsidR="00066256" w:rsidRPr="00FA4561" w:rsidRDefault="00066256" w:rsidP="00066256">
            <w:pPr>
              <w:spacing w:line="0" w:lineRule="atLeast"/>
              <w:rPr>
                <w:rFonts w:asciiTheme="minorHAnsi" w:hAnsiTheme="minorHAnsi" w:cs="Arial"/>
                <w:sz w:val="14"/>
                <w:szCs w:val="20"/>
                <w:lang w:val="es-CO"/>
              </w:rPr>
            </w:pPr>
          </w:p>
          <w:p w14:paraId="04F7558E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3</w:t>
            </w: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PROFESORE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S.</w:t>
            </w:r>
          </w:p>
          <w:p w14:paraId="1F99E68E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Desarrollo profesoral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6E2E9160" w14:textId="77777777" w:rsidR="00066256" w:rsidRDefault="00066256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6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. Sistemas de estímulos y créditos para estudiantes.</w:t>
            </w:r>
          </w:p>
          <w:p w14:paraId="0B8C0E22" w14:textId="77777777" w:rsidR="00066256" w:rsidRPr="00FA4561" w:rsidRDefault="00066256" w:rsidP="00066256">
            <w:pPr>
              <w:spacing w:line="0" w:lineRule="atLeast"/>
              <w:rPr>
                <w:rFonts w:asciiTheme="minorHAnsi" w:hAnsiTheme="minorHAnsi" w:cs="Arial"/>
                <w:b/>
                <w:sz w:val="14"/>
                <w:szCs w:val="20"/>
                <w:lang w:val="es-CO"/>
              </w:rPr>
            </w:pPr>
          </w:p>
          <w:p w14:paraId="1706E461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4.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PROCESOS ACADÉMICOS.</w:t>
            </w:r>
          </w:p>
          <w:p w14:paraId="7E740F49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12.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Políticas académicas.</w:t>
            </w:r>
          </w:p>
          <w:p w14:paraId="457B709C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B9BEBB6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7.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PERTINENCIA E IMPACTO SOCIAL.</w:t>
            </w: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ab/>
            </w:r>
          </w:p>
          <w:p w14:paraId="17AE7332" w14:textId="00592FC8" w:rsidR="00066256" w:rsidRDefault="00066256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19.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Institución y entorno.</w:t>
            </w:r>
          </w:p>
          <w:p w14:paraId="788ACE57" w14:textId="7454466C" w:rsidR="00600B4B" w:rsidRDefault="00600B4B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22D2B68" w14:textId="77777777" w:rsidR="00066256" w:rsidRPr="00566892" w:rsidRDefault="00066256" w:rsidP="0006625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9.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</w:t>
            </w: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ab/>
            </w:r>
          </w:p>
          <w:p w14:paraId="39E6EE8D" w14:textId="77777777" w:rsidR="00E8012E" w:rsidRDefault="00066256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6689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24. </w:t>
            </w:r>
            <w:r w:rsidRPr="00566892">
              <w:rPr>
                <w:rFonts w:asciiTheme="minorHAnsi" w:hAnsiTheme="minorHAnsi" w:cs="Arial"/>
                <w:sz w:val="20"/>
                <w:szCs w:val="20"/>
                <w:lang w:val="es-CO"/>
              </w:rPr>
              <w:t>Estructura y funcionamiento del bienestar institucional.</w:t>
            </w:r>
          </w:p>
          <w:p w14:paraId="6B5A72C8" w14:textId="77777777" w:rsidR="00056810" w:rsidRPr="00FA4561" w:rsidRDefault="00056810" w:rsidP="00066256">
            <w:pPr>
              <w:spacing w:line="0" w:lineRule="atLeast"/>
              <w:rPr>
                <w:rFonts w:asciiTheme="minorHAnsi" w:hAnsiTheme="minorHAnsi" w:cs="Arial"/>
                <w:sz w:val="14"/>
                <w:szCs w:val="20"/>
                <w:lang w:val="es-CO"/>
              </w:rPr>
            </w:pPr>
          </w:p>
          <w:p w14:paraId="07F26183" w14:textId="77777777" w:rsidR="00056810" w:rsidRDefault="00056810" w:rsidP="000662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05681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 11.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RECURSOS DE APOYO ACADÉMICO E INFRAESTRUCTURA FÍSICA.</w:t>
            </w:r>
          </w:p>
          <w:p w14:paraId="7893A5FE" w14:textId="77777777" w:rsidR="008118D7" w:rsidRPr="00787881" w:rsidRDefault="00056810" w:rsidP="00FA456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05681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29.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Infraestructura física.</w:t>
            </w:r>
          </w:p>
        </w:tc>
      </w:tr>
      <w:tr w:rsidR="00E8012E" w:rsidRPr="00504025" w14:paraId="63568DCC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5961D023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187AB3DF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0142D272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6532DBB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300E2FDC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2B4EC4FE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07E81559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6D87BF56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0BC43570" w14:textId="77777777" w:rsidR="00E8012E" w:rsidRPr="00504025" w:rsidRDefault="00FA4561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X</w:t>
                  </w:r>
                </w:p>
              </w:tc>
            </w:tr>
          </w:tbl>
          <w:p w14:paraId="7B902133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5DB0435E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A8AC2A0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08591CBD" w14:textId="57721B96" w:rsidR="00D3335B" w:rsidRPr="00504025" w:rsidRDefault="00D3335B" w:rsidP="00C26D2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Responsabilidad Social y Bienestar Universitario, Vicerrectoría Administrativa, Vicerrectoría académica, Vicerrectoría Investigación, Innovación y Extensión</w:t>
            </w:r>
            <w:r w:rsidR="00C24C7E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, </w:t>
            </w:r>
            <w:r w:rsidR="00C24C7E" w:rsidRPr="0048036E">
              <w:rPr>
                <w:rFonts w:asciiTheme="minorHAnsi" w:hAnsiTheme="minorHAnsi" w:cs="Arial"/>
                <w:sz w:val="20"/>
                <w:szCs w:val="20"/>
                <w:lang w:val="es-CO"/>
              </w:rPr>
              <w:t>Facultades.</w:t>
            </w:r>
          </w:p>
        </w:tc>
      </w:tr>
      <w:tr w:rsidR="00E8012E" w:rsidRPr="00504025" w14:paraId="3F329CEC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E155CA4" w14:textId="77777777" w:rsidR="00C26D2F" w:rsidRPr="00504025" w:rsidRDefault="00E8012E" w:rsidP="00C26D2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C26D2F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Responsabilidad Social y Bienestar Universitario, Vicerrectoría Administrativa, Vicerrectoría académica, Vicerrectoría Investigación, Innovación y Extensión</w:t>
            </w:r>
            <w:r w:rsidR="00C26D2F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248FE435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</w:tc>
      </w:tr>
      <w:tr w:rsidR="00E8012E" w:rsidRPr="00504025" w14:paraId="00F62FE4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3BAD125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C26D2F" w:rsidRPr="00D54D01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Responsabilidad Social y Bienestar Universitario</w:t>
            </w:r>
          </w:p>
        </w:tc>
      </w:tr>
    </w:tbl>
    <w:p w14:paraId="7F98012F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05727399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12C9557B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50E0F931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E8012E" w:rsidRPr="00504025" w14:paraId="37F680AB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61C4BEC4" w14:textId="77777777" w:rsidR="006E53BA" w:rsidRPr="0029357B" w:rsidRDefault="006E53BA" w:rsidP="00D241CD">
            <w:pPr>
              <w:spacing w:line="0" w:lineRule="atLeast"/>
              <w:rPr>
                <w:rFonts w:asciiTheme="minorHAnsi" w:hAnsiTheme="minorHAnsi" w:cs="Arial"/>
                <w:color w:val="FF0000"/>
                <w:sz w:val="10"/>
                <w:szCs w:val="20"/>
                <w:lang w:val="es-CO"/>
              </w:rPr>
            </w:pPr>
          </w:p>
          <w:p w14:paraId="53D7499B" w14:textId="77777777" w:rsidR="00A80211" w:rsidRPr="0029357B" w:rsidRDefault="00A80211" w:rsidP="000F698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052FA870" w14:textId="77777777" w:rsidR="00A80211" w:rsidRPr="0029357B" w:rsidRDefault="00A80211" w:rsidP="00A8021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9357B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Los siguientes son elementos asociados a la política, considerados como aquellos que proporcionan satisfacción a las personas de la institución en los procesos dirigidos al </w:t>
            </w:r>
            <w:r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>desarrollo de las dimensiones del ser humano.</w:t>
            </w:r>
          </w:p>
          <w:p w14:paraId="105D7E19" w14:textId="77777777" w:rsidR="005E291D" w:rsidRPr="0029357B" w:rsidRDefault="005E291D" w:rsidP="000F698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6DBB3B67" w14:textId="77777777" w:rsidR="005E291D" w:rsidRPr="0029357B" w:rsidRDefault="005E291D" w:rsidP="005E291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9357B">
              <w:rPr>
                <w:rFonts w:asciiTheme="minorHAnsi" w:hAnsiTheme="minorHAnsi" w:cs="Arial"/>
                <w:b/>
                <w:iCs/>
                <w:sz w:val="20"/>
                <w:szCs w:val="20"/>
                <w:lang w:val="es-CO"/>
              </w:rPr>
              <w:t>Dimensión Física</w:t>
            </w:r>
            <w:r w:rsidRPr="0029357B">
              <w:rPr>
                <w:rFonts w:asciiTheme="minorHAnsi" w:hAnsiTheme="minorHAnsi" w:cs="Arial"/>
                <w:iCs/>
                <w:sz w:val="20"/>
                <w:szCs w:val="20"/>
                <w:lang w:val="es-CO"/>
              </w:rPr>
              <w:t>:</w:t>
            </w:r>
            <w:r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Supone cuidar el cuerpo, comer correctamente, descansar lo suficiente y hacer ejercicio regularmente. Es una de las actividades más potenciadoras en la persona. Además, considera las medidas y acciones dirigidas a promover y proteger la salud de los colaboradores buscando controlar los accidentes y enfermedades mediante la reducción de las condiciones de riesgo.</w:t>
            </w:r>
          </w:p>
          <w:p w14:paraId="42E2D2B5" w14:textId="77777777" w:rsidR="005E291D" w:rsidRPr="0029357B" w:rsidRDefault="005E291D" w:rsidP="005E291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12BA4000" w14:textId="77777777" w:rsidR="005E291D" w:rsidRPr="0029357B" w:rsidRDefault="005E291D" w:rsidP="005E291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9357B">
              <w:rPr>
                <w:rFonts w:asciiTheme="minorHAnsi" w:hAnsiTheme="minorHAnsi" w:cs="Arial"/>
                <w:b/>
                <w:iCs/>
                <w:sz w:val="20"/>
                <w:szCs w:val="20"/>
                <w:lang w:val="es-CO"/>
              </w:rPr>
              <w:t>Dimensión Intelectual:</w:t>
            </w:r>
            <w:r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Se incentiva la motivación de los colaboradores al facilitar espacios para la innovación y el aprendizaje permanentes, que contribuyan a su crecimiento personal y profesional.</w:t>
            </w:r>
          </w:p>
          <w:p w14:paraId="0E35F61A" w14:textId="77777777" w:rsidR="005E291D" w:rsidRPr="0029357B" w:rsidRDefault="005E291D" w:rsidP="005E291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472EFC77" w14:textId="77777777" w:rsidR="005E291D" w:rsidRPr="0029357B" w:rsidRDefault="005E291D" w:rsidP="005E291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9357B">
              <w:rPr>
                <w:rFonts w:asciiTheme="minorHAnsi" w:hAnsiTheme="minorHAnsi" w:cs="Arial"/>
                <w:b/>
                <w:iCs/>
                <w:sz w:val="20"/>
                <w:szCs w:val="20"/>
                <w:lang w:val="es-CO"/>
              </w:rPr>
              <w:t>Dimensión Social:</w:t>
            </w:r>
            <w:r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A80211"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>H</w:t>
            </w:r>
            <w:r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ace referencia a los vínculos y las relaciones que establece el ser humano para interactuar y compartir con las demás personas, primero con su familia, luego con sus amigos y compañeros de trabajo. </w:t>
            </w:r>
          </w:p>
          <w:p w14:paraId="709843D5" w14:textId="77777777" w:rsidR="005E291D" w:rsidRPr="0029357B" w:rsidRDefault="005E291D" w:rsidP="005E291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1C6F4415" w14:textId="77777777" w:rsidR="005E291D" w:rsidRPr="0029357B" w:rsidRDefault="005E291D" w:rsidP="005E291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9357B">
              <w:rPr>
                <w:rFonts w:asciiTheme="minorHAnsi" w:hAnsiTheme="minorHAnsi" w:cs="Arial"/>
                <w:b/>
                <w:iCs/>
                <w:sz w:val="20"/>
                <w:szCs w:val="20"/>
                <w:lang w:val="es-CO"/>
              </w:rPr>
              <w:t>Dimensión Emocional</w:t>
            </w:r>
            <w:r w:rsidRPr="0029357B">
              <w:rPr>
                <w:rFonts w:asciiTheme="minorHAnsi" w:hAnsiTheme="minorHAnsi" w:cs="Arial"/>
                <w:iCs/>
                <w:sz w:val="20"/>
                <w:szCs w:val="20"/>
                <w:lang w:val="es-CO"/>
              </w:rPr>
              <w:t>:</w:t>
            </w:r>
            <w:r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A80211"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>C</w:t>
            </w:r>
            <w:r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>omprende las relaciones interpersonales y los lazos de relación con cada contexto, basándose en principios y valores donde se reconoce el amor hacia sí mismo y hacia los demás, encontrando un sentido a su propia vida, sentimientos y emociones.</w:t>
            </w:r>
          </w:p>
          <w:p w14:paraId="73939D49" w14:textId="77777777" w:rsidR="005E291D" w:rsidRPr="0029357B" w:rsidRDefault="005E291D" w:rsidP="005E291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0105FA8D" w14:textId="77777777" w:rsidR="000F6989" w:rsidRPr="0029357B" w:rsidRDefault="005E291D" w:rsidP="0029357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9357B">
              <w:rPr>
                <w:rFonts w:asciiTheme="minorHAnsi" w:hAnsiTheme="minorHAnsi" w:cs="Arial"/>
                <w:b/>
                <w:iCs/>
                <w:sz w:val="20"/>
                <w:szCs w:val="20"/>
                <w:lang w:val="es-CO"/>
              </w:rPr>
              <w:t>Dimensión Espiritual:</w:t>
            </w:r>
            <w:r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hace referencia a la experiencia interior de la persona y está relacionada con su intención de comprender el sentido de su existencia</w:t>
            </w:r>
            <w:r w:rsidR="00A80211" w:rsidRPr="0029357B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5D699E9B" w14:textId="77777777" w:rsidR="0029357B" w:rsidRPr="0029357B" w:rsidRDefault="0029357B" w:rsidP="0029357B">
            <w:pPr>
              <w:spacing w:line="0" w:lineRule="atLeast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06B2F5B1" w14:textId="77777777" w:rsidR="00E8012E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A884B6A" w14:textId="77777777" w:rsidR="0029357B" w:rsidRDefault="0029357B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9C1D940" w14:textId="77777777" w:rsidR="0029357B" w:rsidRDefault="0029357B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CB871DA" w14:textId="77777777" w:rsidR="0029357B" w:rsidRPr="00504025" w:rsidRDefault="0029357B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AF46693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lastRenderedPageBreak/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3D0FFFF3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431A6913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9DAF28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F9627EA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664DDF8F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E8608C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070CCE0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1147F04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0FD9AD8F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2CE411A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4486112E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486669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3BB8EF5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73DDCE9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4B50BCC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366C182" w14:textId="77777777" w:rsidR="00E8012E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Nivel de satisfacción alrededor de la politica de bienestar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Promedio del resultado obtenido de la encuesta de la politica de bienestar expresado en un rango de  0-100</w:t>
            </w:r>
          </w:p>
          <w:p w14:paraId="481A804D" w14:textId="77777777" w:rsidR="008471BF" w:rsidRPr="00CF29F3" w:rsidRDefault="008471BF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5F88BF3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0C32052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18BBAE5A" w14:textId="77777777" w:rsidR="008471BF" w:rsidRDefault="008471B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31C6DE3" w14:textId="77777777" w:rsidR="003E5EAC" w:rsidRDefault="003E5EAC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Este indicador se calcula con la información resultante de la encuesta anual.</w:t>
            </w:r>
          </w:p>
          <w:p w14:paraId="24B08A56" w14:textId="77777777" w:rsidR="003E5EAC" w:rsidRDefault="003E5EAC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La población </w:t>
            </w:r>
            <w:r w:rsidR="00F47E2C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principal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a encuestar son: estudiantes, docentes y administrativos.</w:t>
            </w:r>
          </w:p>
          <w:p w14:paraId="23B7DC3C" w14:textId="77777777" w:rsidR="008471BF" w:rsidRPr="00D47949" w:rsidRDefault="008471BF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FDBBBED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C1C7D85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0C08174F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31"/>
              <w:gridCol w:w="1131"/>
              <w:gridCol w:w="2097"/>
              <w:gridCol w:w="1131"/>
              <w:gridCol w:w="972"/>
              <w:gridCol w:w="972"/>
              <w:gridCol w:w="972"/>
            </w:tblGrid>
            <w:tr w:rsidR="00C24C7E" w14:paraId="081133EF" w14:textId="77777777" w:rsidTr="004509EE">
              <w:trPr>
                <w:jc w:val="center"/>
              </w:trPr>
              <w:tc>
                <w:tcPr>
                  <w:tcW w:w="1131" w:type="dxa"/>
                  <w:shd w:val="clear" w:color="auto" w:fill="95B3D7" w:themeFill="accent1" w:themeFillTint="99"/>
                </w:tcPr>
                <w:p w14:paraId="2D72E9D2" w14:textId="77777777" w:rsidR="00C24C7E" w:rsidRDefault="00C24C7E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Codigo</w:t>
                  </w:r>
                </w:p>
              </w:tc>
              <w:tc>
                <w:tcPr>
                  <w:tcW w:w="1131" w:type="dxa"/>
                  <w:shd w:val="clear" w:color="auto" w:fill="95B3D7" w:themeFill="accent1" w:themeFillTint="99"/>
                </w:tcPr>
                <w:p w14:paraId="2C80F901" w14:textId="77777777" w:rsidR="00C24C7E" w:rsidRDefault="00C24C7E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Estamento</w:t>
                  </w:r>
                </w:p>
              </w:tc>
              <w:tc>
                <w:tcPr>
                  <w:tcW w:w="1131" w:type="dxa"/>
                  <w:shd w:val="clear" w:color="auto" w:fill="95B3D7" w:themeFill="accent1" w:themeFillTint="99"/>
                </w:tcPr>
                <w:p w14:paraId="5B0F766A" w14:textId="635698D6" w:rsidR="00C24C7E" w:rsidRDefault="0048036E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48036E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Dependencia/</w:t>
                  </w:r>
                  <w:r w:rsidR="00C24C7E" w:rsidRPr="0048036E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131" w:type="dxa"/>
                  <w:shd w:val="clear" w:color="auto" w:fill="95B3D7" w:themeFill="accent1" w:themeFillTint="99"/>
                </w:tcPr>
                <w:p w14:paraId="6ADD5B6D" w14:textId="1B670AA1" w:rsidR="00C24C7E" w:rsidRDefault="00C24C7E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Pregunta</w:t>
                  </w:r>
                </w:p>
                <w:p w14:paraId="49094A0D" w14:textId="77777777" w:rsidR="00C24C7E" w:rsidRDefault="00C24C7E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2" w:type="dxa"/>
                  <w:shd w:val="clear" w:color="auto" w:fill="95B3D7" w:themeFill="accent1" w:themeFillTint="99"/>
                </w:tcPr>
                <w:p w14:paraId="046AAC78" w14:textId="77777777" w:rsidR="00C24C7E" w:rsidRDefault="00C24C7E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Pregunta</w:t>
                  </w:r>
                </w:p>
                <w:p w14:paraId="0B671F9C" w14:textId="77777777" w:rsidR="00C24C7E" w:rsidRDefault="00C24C7E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2" w:type="dxa"/>
                  <w:shd w:val="clear" w:color="auto" w:fill="95B3D7" w:themeFill="accent1" w:themeFillTint="99"/>
                </w:tcPr>
                <w:p w14:paraId="0E345700" w14:textId="77777777" w:rsidR="00C24C7E" w:rsidRDefault="00C24C7E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Pregunta 3</w:t>
                  </w:r>
                </w:p>
              </w:tc>
              <w:tc>
                <w:tcPr>
                  <w:tcW w:w="972" w:type="dxa"/>
                  <w:shd w:val="clear" w:color="auto" w:fill="95B3D7" w:themeFill="accent1" w:themeFillTint="99"/>
                </w:tcPr>
                <w:p w14:paraId="08FA5EBD" w14:textId="77777777" w:rsidR="00C24C7E" w:rsidRDefault="00C24C7E" w:rsidP="00D479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Pregunta n</w:t>
                  </w:r>
                </w:p>
              </w:tc>
            </w:tr>
            <w:tr w:rsidR="00C24C7E" w14:paraId="7AD5D947" w14:textId="77777777" w:rsidTr="004509EE">
              <w:trPr>
                <w:jc w:val="center"/>
              </w:trPr>
              <w:tc>
                <w:tcPr>
                  <w:tcW w:w="1131" w:type="dxa"/>
                </w:tcPr>
                <w:p w14:paraId="1701FEF1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14:paraId="429E0FFC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14:paraId="2AFF0227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14:paraId="44D8055F" w14:textId="7B3E95A0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</w:tcPr>
                <w:p w14:paraId="2E52EAA6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</w:tcPr>
                <w:p w14:paraId="3E00B3AD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</w:tcPr>
                <w:p w14:paraId="3BF9D7BA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C24C7E" w14:paraId="4D89034C" w14:textId="77777777" w:rsidTr="004509EE">
              <w:trPr>
                <w:jc w:val="center"/>
              </w:trPr>
              <w:tc>
                <w:tcPr>
                  <w:tcW w:w="1131" w:type="dxa"/>
                </w:tcPr>
                <w:p w14:paraId="78FD6968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14:paraId="2CC1BB49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14:paraId="3A91EA6F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</w:tcPr>
                <w:p w14:paraId="1F3AA6C7" w14:textId="140262B8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</w:tcPr>
                <w:p w14:paraId="281CF02B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</w:tcPr>
                <w:p w14:paraId="79366D38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</w:tcPr>
                <w:p w14:paraId="3809081D" w14:textId="77777777" w:rsidR="00C24C7E" w:rsidRDefault="00C24C7E" w:rsidP="00D479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C504E62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00DA14D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BC54106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195C596D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012E" w14:paraId="4676EAF7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06DF60B3" w14:textId="77777777" w:rsidR="00E8012E" w:rsidRPr="002C5276" w:rsidRDefault="0077499A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Suma de los resultados obtenidos</w:t>
                  </w:r>
                </w:p>
              </w:tc>
              <w:tc>
                <w:tcPr>
                  <w:tcW w:w="1417" w:type="dxa"/>
                </w:tcPr>
                <w:p w14:paraId="428D6C0C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6D212651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B20E111" w14:textId="77777777" w:rsidR="00E8012E" w:rsidRPr="002C5276" w:rsidRDefault="0077499A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Tamaño de la muestra</w:t>
                  </w:r>
                </w:p>
              </w:tc>
              <w:tc>
                <w:tcPr>
                  <w:tcW w:w="1417" w:type="dxa"/>
                </w:tcPr>
                <w:p w14:paraId="17673321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0E33614D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2BC7ED82" w14:textId="77777777" w:rsidR="00E8012E" w:rsidRPr="002C5276" w:rsidRDefault="0077499A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Nivel de satisfacción</w:t>
                  </w:r>
                </w:p>
              </w:tc>
              <w:tc>
                <w:tcPr>
                  <w:tcW w:w="1417" w:type="dxa"/>
                </w:tcPr>
                <w:p w14:paraId="2FEF6646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4288097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495E8333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9DC2879" w14:textId="77777777" w:rsidR="00C832F7" w:rsidRDefault="00C832F7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E09934F" w14:textId="77777777" w:rsidR="00C832F7" w:rsidRDefault="00C832F7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0650002" w14:textId="77777777" w:rsidR="00C832F7" w:rsidRDefault="00C832F7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DBE4369" w14:textId="77777777" w:rsidR="00C832F7" w:rsidRDefault="00C832F7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72D088F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5AE21B3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44FC25F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52E07108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Diana Patricia Gómez Botero</w:t>
      </w:r>
    </w:p>
    <w:p w14:paraId="075D146E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18E56F3E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34E9689A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795EB5EE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4176716F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7EA8078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772B3A1C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7A4F70E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54AC45AF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6FFA21B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69EC4CD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294C823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7E591B" w:rsidRPr="00CF29F3" w14:paraId="6CC95C67" w14:textId="77777777" w:rsidTr="00CF29F3">
        <w:trPr>
          <w:jc w:val="center"/>
        </w:trPr>
        <w:tc>
          <w:tcPr>
            <w:tcW w:w="1129" w:type="dxa"/>
            <w:vAlign w:val="center"/>
          </w:tcPr>
          <w:p w14:paraId="506139BC" w14:textId="1827D524" w:rsidR="007E591B" w:rsidRPr="00CF29F3" w:rsidRDefault="007E591B" w:rsidP="007E5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CF0BAFD" w14:textId="69D7B940" w:rsidR="007E591B" w:rsidRPr="00CF29F3" w:rsidRDefault="007E591B" w:rsidP="007E5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7A423FA4" w14:textId="2CA1EA24" w:rsidR="007E591B" w:rsidRPr="00CF29F3" w:rsidRDefault="007E591B" w:rsidP="007E5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5A907E92" w14:textId="4DA88E6B" w:rsidR="007E591B" w:rsidRPr="00CF29F3" w:rsidRDefault="007E591B" w:rsidP="007E5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74549AF3" w14:textId="1A908D98" w:rsidR="007E591B" w:rsidRPr="00CF29F3" w:rsidRDefault="007E591B" w:rsidP="007E5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03EACCA3" w14:textId="77777777" w:rsidR="00E8012E" w:rsidRPr="00C363D4" w:rsidRDefault="00E8012E" w:rsidP="004556BE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4556BE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83AFA" w14:textId="77777777" w:rsidR="00453A99" w:rsidRDefault="00453A99">
      <w:r>
        <w:separator/>
      </w:r>
    </w:p>
  </w:endnote>
  <w:endnote w:type="continuationSeparator" w:id="0">
    <w:p w14:paraId="6E4AE661" w14:textId="77777777" w:rsidR="00453A99" w:rsidRDefault="0045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4456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6B38" w14:textId="77777777" w:rsidR="00453A99" w:rsidRDefault="00453A99">
      <w:r>
        <w:separator/>
      </w:r>
    </w:p>
  </w:footnote>
  <w:footnote w:type="continuationSeparator" w:id="0">
    <w:p w14:paraId="2DBFEC79" w14:textId="77777777" w:rsidR="00453A99" w:rsidRDefault="0045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598"/>
      <w:gridCol w:w="2398"/>
    </w:tblGrid>
    <w:tr w:rsidR="002831C2" w:rsidRPr="004036F2" w14:paraId="26F0F81D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2CEC2008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723EED1" wp14:editId="688DBC70">
                <wp:extent cx="1171185" cy="854648"/>
                <wp:effectExtent l="0" t="0" r="0" b="3175"/>
                <wp:docPr id="111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79958F5F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79AA1FC0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0E910CDA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58E3BCF3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A6C3A9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AD1AA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553D136B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D49909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FFB12D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2CE882A5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1EC451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5E2619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5E35F31F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E8CDA1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258395" w14:textId="660C9EBD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921C66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921C66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6BCE02D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056B3B3E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6810"/>
    <w:rsid w:val="000578E4"/>
    <w:rsid w:val="0006072B"/>
    <w:rsid w:val="00066256"/>
    <w:rsid w:val="00070214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989"/>
    <w:rsid w:val="000F6A51"/>
    <w:rsid w:val="00101D9D"/>
    <w:rsid w:val="001061BC"/>
    <w:rsid w:val="0010740B"/>
    <w:rsid w:val="0011177C"/>
    <w:rsid w:val="00113273"/>
    <w:rsid w:val="001176FC"/>
    <w:rsid w:val="001224CE"/>
    <w:rsid w:val="00124960"/>
    <w:rsid w:val="00124A24"/>
    <w:rsid w:val="00124D81"/>
    <w:rsid w:val="00136324"/>
    <w:rsid w:val="0013744F"/>
    <w:rsid w:val="00137FC8"/>
    <w:rsid w:val="001558F7"/>
    <w:rsid w:val="001633D1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05E1"/>
    <w:rsid w:val="001E485A"/>
    <w:rsid w:val="001E4A2A"/>
    <w:rsid w:val="001F5100"/>
    <w:rsid w:val="001F5702"/>
    <w:rsid w:val="002006FB"/>
    <w:rsid w:val="00205372"/>
    <w:rsid w:val="002056C2"/>
    <w:rsid w:val="00207103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66A61"/>
    <w:rsid w:val="00272854"/>
    <w:rsid w:val="002734BE"/>
    <w:rsid w:val="002831C2"/>
    <w:rsid w:val="00285FF8"/>
    <w:rsid w:val="0029034A"/>
    <w:rsid w:val="00290B90"/>
    <w:rsid w:val="00292AF1"/>
    <w:rsid w:val="00293440"/>
    <w:rsid w:val="0029357B"/>
    <w:rsid w:val="00293CF1"/>
    <w:rsid w:val="00297A1E"/>
    <w:rsid w:val="002A25DF"/>
    <w:rsid w:val="002A44EC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225F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E5EAC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A99"/>
    <w:rsid w:val="00453FBC"/>
    <w:rsid w:val="004556BE"/>
    <w:rsid w:val="004558E1"/>
    <w:rsid w:val="00456052"/>
    <w:rsid w:val="00457C65"/>
    <w:rsid w:val="004603BD"/>
    <w:rsid w:val="00462608"/>
    <w:rsid w:val="004668DD"/>
    <w:rsid w:val="00470821"/>
    <w:rsid w:val="00471699"/>
    <w:rsid w:val="00477120"/>
    <w:rsid w:val="0047742E"/>
    <w:rsid w:val="00477EAB"/>
    <w:rsid w:val="0048036E"/>
    <w:rsid w:val="0048394E"/>
    <w:rsid w:val="004846BA"/>
    <w:rsid w:val="004870E4"/>
    <w:rsid w:val="00490471"/>
    <w:rsid w:val="00493C78"/>
    <w:rsid w:val="00494540"/>
    <w:rsid w:val="004A03EC"/>
    <w:rsid w:val="004A1524"/>
    <w:rsid w:val="004A2B08"/>
    <w:rsid w:val="004A3746"/>
    <w:rsid w:val="004A4135"/>
    <w:rsid w:val="004A5674"/>
    <w:rsid w:val="004A747A"/>
    <w:rsid w:val="004B130D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0507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54D2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291D"/>
    <w:rsid w:val="005E4866"/>
    <w:rsid w:val="005E66C4"/>
    <w:rsid w:val="00600B4B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A68ED"/>
    <w:rsid w:val="006B73B8"/>
    <w:rsid w:val="006C00D5"/>
    <w:rsid w:val="006D02CC"/>
    <w:rsid w:val="006D0BF2"/>
    <w:rsid w:val="006D0C54"/>
    <w:rsid w:val="006D55B9"/>
    <w:rsid w:val="006D68F1"/>
    <w:rsid w:val="006E45D4"/>
    <w:rsid w:val="006E53BA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36FA"/>
    <w:rsid w:val="00767501"/>
    <w:rsid w:val="0077229A"/>
    <w:rsid w:val="0077272D"/>
    <w:rsid w:val="0077403F"/>
    <w:rsid w:val="0077499A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0305"/>
    <w:rsid w:val="007E591B"/>
    <w:rsid w:val="007E6343"/>
    <w:rsid w:val="007E6943"/>
    <w:rsid w:val="007E6ED4"/>
    <w:rsid w:val="007F3024"/>
    <w:rsid w:val="007F332D"/>
    <w:rsid w:val="00800136"/>
    <w:rsid w:val="00804F40"/>
    <w:rsid w:val="008052AE"/>
    <w:rsid w:val="00805B8F"/>
    <w:rsid w:val="008118D7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1BF"/>
    <w:rsid w:val="00847891"/>
    <w:rsid w:val="008553FC"/>
    <w:rsid w:val="00856943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B6278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D6FD7"/>
    <w:rsid w:val="008E1324"/>
    <w:rsid w:val="008E206E"/>
    <w:rsid w:val="008E5BE7"/>
    <w:rsid w:val="008E75C0"/>
    <w:rsid w:val="008E7A30"/>
    <w:rsid w:val="008F76D7"/>
    <w:rsid w:val="008F7A18"/>
    <w:rsid w:val="009023AD"/>
    <w:rsid w:val="009037C2"/>
    <w:rsid w:val="00904AC3"/>
    <w:rsid w:val="00912D92"/>
    <w:rsid w:val="0091462A"/>
    <w:rsid w:val="00921C66"/>
    <w:rsid w:val="00935D2F"/>
    <w:rsid w:val="00942926"/>
    <w:rsid w:val="00946B10"/>
    <w:rsid w:val="00946C81"/>
    <w:rsid w:val="00947BE5"/>
    <w:rsid w:val="00953228"/>
    <w:rsid w:val="00957C4E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E7E52"/>
    <w:rsid w:val="009F3783"/>
    <w:rsid w:val="009F46B9"/>
    <w:rsid w:val="009F5809"/>
    <w:rsid w:val="00A00D6F"/>
    <w:rsid w:val="00A019FD"/>
    <w:rsid w:val="00A03AD3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0211"/>
    <w:rsid w:val="00A81B24"/>
    <w:rsid w:val="00A84C06"/>
    <w:rsid w:val="00A8724C"/>
    <w:rsid w:val="00A92094"/>
    <w:rsid w:val="00A952A2"/>
    <w:rsid w:val="00A956B1"/>
    <w:rsid w:val="00A95F83"/>
    <w:rsid w:val="00A961F0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2B84"/>
    <w:rsid w:val="00AB4508"/>
    <w:rsid w:val="00AB6A08"/>
    <w:rsid w:val="00AC02DF"/>
    <w:rsid w:val="00AC4AE5"/>
    <w:rsid w:val="00AC6C4C"/>
    <w:rsid w:val="00AC700E"/>
    <w:rsid w:val="00AD089E"/>
    <w:rsid w:val="00AD390F"/>
    <w:rsid w:val="00AE1706"/>
    <w:rsid w:val="00AE7DC8"/>
    <w:rsid w:val="00AF1DD5"/>
    <w:rsid w:val="00AF3D94"/>
    <w:rsid w:val="00AF4897"/>
    <w:rsid w:val="00AF5620"/>
    <w:rsid w:val="00B008A3"/>
    <w:rsid w:val="00B01685"/>
    <w:rsid w:val="00B049AE"/>
    <w:rsid w:val="00B05843"/>
    <w:rsid w:val="00B114CF"/>
    <w:rsid w:val="00B1186C"/>
    <w:rsid w:val="00B11D1D"/>
    <w:rsid w:val="00B12C2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5425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24C7E"/>
    <w:rsid w:val="00C26D2F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32F7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098A"/>
    <w:rsid w:val="00D11420"/>
    <w:rsid w:val="00D17B52"/>
    <w:rsid w:val="00D2103D"/>
    <w:rsid w:val="00D21E9B"/>
    <w:rsid w:val="00D241CD"/>
    <w:rsid w:val="00D32AA8"/>
    <w:rsid w:val="00D3335B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D98"/>
    <w:rsid w:val="00DB6EDB"/>
    <w:rsid w:val="00DC6280"/>
    <w:rsid w:val="00DC7631"/>
    <w:rsid w:val="00DE3F3B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47E2C"/>
    <w:rsid w:val="00F50800"/>
    <w:rsid w:val="00F537DA"/>
    <w:rsid w:val="00F5465E"/>
    <w:rsid w:val="00F56736"/>
    <w:rsid w:val="00F576B4"/>
    <w:rsid w:val="00F7226E"/>
    <w:rsid w:val="00F75544"/>
    <w:rsid w:val="00F91542"/>
    <w:rsid w:val="00F9325B"/>
    <w:rsid w:val="00F9728D"/>
    <w:rsid w:val="00FA09DC"/>
    <w:rsid w:val="00FA321C"/>
    <w:rsid w:val="00FA44C2"/>
    <w:rsid w:val="00FA4561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E391F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D84D7"/>
  <w15:docId w15:val="{FAFA2B0F-2F27-4081-A7BF-2EE5A08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E291D"/>
    <w:pPr>
      <w:keepNext/>
      <w:keepLines/>
      <w:widowControl/>
      <w:adjustRightInd/>
      <w:spacing w:before="4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customStyle="1" w:styleId="Ttulo4Car">
    <w:name w:val="Título 4 Car"/>
    <w:basedOn w:val="Fuentedeprrafopredeter"/>
    <w:link w:val="Ttulo4"/>
    <w:uiPriority w:val="9"/>
    <w:rsid w:val="005E291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41</cp:revision>
  <cp:lastPrinted>2008-11-24T15:14:00Z</cp:lastPrinted>
  <dcterms:created xsi:type="dcterms:W3CDTF">2020-02-19T21:42:00Z</dcterms:created>
  <dcterms:modified xsi:type="dcterms:W3CDTF">2020-04-27T22:32:00Z</dcterms:modified>
</cp:coreProperties>
</file>