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BA264" w14:textId="77777777" w:rsidR="00CF23D5" w:rsidRPr="008F3967" w:rsidRDefault="00543D05" w:rsidP="008F3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color w:val="000000"/>
          <w:sz w:val="20"/>
          <w:szCs w:val="20"/>
        </w:rPr>
        <w:t>Información General</w:t>
      </w:r>
    </w:p>
    <w:p w14:paraId="5F319A10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tbl>
      <w:tblPr>
        <w:tblStyle w:val="a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104"/>
        <w:gridCol w:w="1104"/>
        <w:gridCol w:w="2207"/>
        <w:gridCol w:w="2208"/>
      </w:tblGrid>
      <w:tr w:rsidR="00CF23D5" w:rsidRPr="008F3967" w14:paraId="3A8708A4" w14:textId="77777777">
        <w:trPr>
          <w:trHeight w:val="388"/>
          <w:jc w:val="center"/>
        </w:trPr>
        <w:tc>
          <w:tcPr>
            <w:tcW w:w="2207" w:type="dxa"/>
            <w:shd w:val="clear" w:color="auto" w:fill="17365D"/>
            <w:vAlign w:val="center"/>
          </w:tcPr>
          <w:p w14:paraId="0CF03973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Código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76D897E3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Versión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6E47D89F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Estado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554E4106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Fecha de creación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3621675C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Fecha de última modificación</w:t>
            </w:r>
          </w:p>
        </w:tc>
      </w:tr>
      <w:tr w:rsidR="00380891" w:rsidRPr="008F3967" w14:paraId="5C549134" w14:textId="77777777">
        <w:trPr>
          <w:trHeight w:val="329"/>
          <w:jc w:val="center"/>
        </w:trPr>
        <w:tc>
          <w:tcPr>
            <w:tcW w:w="2207" w:type="dxa"/>
            <w:shd w:val="clear" w:color="auto" w:fill="FFFFFF"/>
            <w:vAlign w:val="center"/>
          </w:tcPr>
          <w:p w14:paraId="69635BB5" w14:textId="77777777" w:rsidR="00380891" w:rsidRPr="008F3967" w:rsidRDefault="00380891" w:rsidP="00380891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bookmarkStart w:id="0" w:name="_GoBack" w:colFirst="3" w:colLast="4"/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BCV0302-1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23C230AE" w14:textId="77777777" w:rsidR="00380891" w:rsidRPr="008F3967" w:rsidRDefault="00380891" w:rsidP="00380891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6BD25BB3" w14:textId="77777777" w:rsidR="00380891" w:rsidRPr="008F3967" w:rsidRDefault="00380891" w:rsidP="00380891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Activo</w:t>
            </w:r>
          </w:p>
        </w:tc>
        <w:tc>
          <w:tcPr>
            <w:tcW w:w="2207" w:type="dxa"/>
            <w:shd w:val="clear" w:color="auto" w:fill="FFFFFF"/>
            <w:vAlign w:val="center"/>
          </w:tcPr>
          <w:p w14:paraId="0014CFBA" w14:textId="3B914A9E" w:rsidR="00380891" w:rsidRPr="008F3967" w:rsidRDefault="00380891" w:rsidP="00380891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3971C30D" w14:textId="208D6CAE" w:rsidR="00380891" w:rsidRPr="008F3967" w:rsidRDefault="00380891" w:rsidP="00380891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28/04</w:t>
            </w:r>
            <w:r w:rsidRPr="00FE5254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es-CO"/>
              </w:rPr>
              <w:t>/2020</w:t>
            </w:r>
          </w:p>
        </w:tc>
      </w:tr>
      <w:bookmarkEnd w:id="0"/>
      <w:tr w:rsidR="00CF23D5" w:rsidRPr="008F3967" w14:paraId="22221A30" w14:textId="77777777">
        <w:trPr>
          <w:trHeight w:val="286"/>
          <w:jc w:val="center"/>
        </w:trPr>
        <w:tc>
          <w:tcPr>
            <w:tcW w:w="8830" w:type="dxa"/>
            <w:gridSpan w:val="5"/>
            <w:vAlign w:val="center"/>
          </w:tcPr>
          <w:p w14:paraId="33536A4F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Nombre: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Masificación programas de formación vivencial.</w:t>
            </w:r>
          </w:p>
        </w:tc>
      </w:tr>
      <w:tr w:rsidR="00CF23D5" w:rsidRPr="008F3967" w14:paraId="498FAEC2" w14:textId="77777777">
        <w:trPr>
          <w:trHeight w:val="273"/>
          <w:jc w:val="center"/>
        </w:trPr>
        <w:tc>
          <w:tcPr>
            <w:tcW w:w="8830" w:type="dxa"/>
            <w:gridSpan w:val="5"/>
            <w:vAlign w:val="center"/>
          </w:tcPr>
          <w:p w14:paraId="115373D7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Descripción: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Mide el porcentaje de los estudiantes que participan en las actividades de formación vivencial con respecto al total de la comunidad estudiantil.</w:t>
            </w:r>
          </w:p>
        </w:tc>
      </w:tr>
      <w:tr w:rsidR="00CF23D5" w:rsidRPr="008F3967" w14:paraId="5CA3AC70" w14:textId="77777777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28303666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Pilar de gestión: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Bienestar Institucional, Calidad de Vida e Inclusión en contextos universitarios.</w:t>
            </w:r>
          </w:p>
        </w:tc>
      </w:tr>
      <w:tr w:rsidR="00CF23D5" w:rsidRPr="008F3967" w14:paraId="42942586" w14:textId="77777777">
        <w:trPr>
          <w:trHeight w:val="51"/>
          <w:jc w:val="center"/>
        </w:trPr>
        <w:tc>
          <w:tcPr>
            <w:tcW w:w="8830" w:type="dxa"/>
            <w:gridSpan w:val="5"/>
            <w:vAlign w:val="center"/>
          </w:tcPr>
          <w:p w14:paraId="0E1B262C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Impulsor(es) estratégico(s) al que aporta: </w:t>
            </w:r>
            <w:r w:rsidR="008E7C29" w:rsidRPr="008E7C29">
              <w:rPr>
                <w:rFonts w:asciiTheme="minorHAnsi" w:eastAsia="Calibri" w:hAnsiTheme="minorHAnsi" w:cs="Calibri"/>
                <w:sz w:val="20"/>
                <w:szCs w:val="20"/>
              </w:rPr>
              <w:t>Contribuir en el mejoramiento de la calidad de vida en contextos universitarios</w:t>
            </w:r>
          </w:p>
        </w:tc>
      </w:tr>
      <w:tr w:rsidR="00CF23D5" w:rsidRPr="008F3967" w14:paraId="391CDD16" w14:textId="77777777">
        <w:trPr>
          <w:trHeight w:val="146"/>
          <w:jc w:val="center"/>
        </w:trPr>
        <w:tc>
          <w:tcPr>
            <w:tcW w:w="8830" w:type="dxa"/>
            <w:gridSpan w:val="5"/>
            <w:vAlign w:val="center"/>
          </w:tcPr>
          <w:p w14:paraId="487060B8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Nivel de Gestión: </w:t>
            </w:r>
          </w:p>
          <w:tbl>
            <w:tblPr>
              <w:tblStyle w:val="a0"/>
              <w:tblW w:w="360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4"/>
              <w:gridCol w:w="396"/>
              <w:gridCol w:w="1640"/>
              <w:gridCol w:w="374"/>
            </w:tblGrid>
            <w:tr w:rsidR="00CF23D5" w:rsidRPr="008F3967" w14:paraId="2B543DA3" w14:textId="77777777" w:rsidTr="008F3967">
              <w:trPr>
                <w:trHeight w:val="283"/>
                <w:jc w:val="center"/>
              </w:trPr>
              <w:tc>
                <w:tcPr>
                  <w:tcW w:w="1194" w:type="dxa"/>
                  <w:vAlign w:val="center"/>
                </w:tcPr>
                <w:p w14:paraId="1A3B40EC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Estratégico</w:t>
                  </w:r>
                </w:p>
              </w:tc>
              <w:tc>
                <w:tcPr>
                  <w:tcW w:w="396" w:type="dxa"/>
                  <w:vAlign w:val="center"/>
                </w:tcPr>
                <w:p w14:paraId="6E365B8C" w14:textId="77777777" w:rsidR="00CF23D5" w:rsidRPr="008F3967" w:rsidRDefault="00CF23D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vAlign w:val="center"/>
                </w:tcPr>
                <w:p w14:paraId="36630471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Táctico</w:t>
                  </w:r>
                </w:p>
              </w:tc>
              <w:tc>
                <w:tcPr>
                  <w:tcW w:w="374" w:type="dxa"/>
                  <w:vAlign w:val="center"/>
                </w:tcPr>
                <w:p w14:paraId="0FAE4330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9CD6EB4" w14:textId="77777777" w:rsidR="008F3967" w:rsidRPr="008F3967" w:rsidRDefault="008F3967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CF23D5" w:rsidRPr="008F3967" w14:paraId="5EE7B839" w14:textId="77777777">
        <w:trPr>
          <w:trHeight w:val="92"/>
          <w:jc w:val="center"/>
        </w:trPr>
        <w:tc>
          <w:tcPr>
            <w:tcW w:w="8830" w:type="dxa"/>
            <w:gridSpan w:val="5"/>
            <w:vAlign w:val="center"/>
          </w:tcPr>
          <w:p w14:paraId="235A6BD6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Proceso del Sistema Integral de Gestión: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Bienestar Institucional.</w:t>
            </w:r>
          </w:p>
        </w:tc>
      </w:tr>
      <w:tr w:rsidR="00CF23D5" w:rsidRPr="008F3967" w14:paraId="27AA05B4" w14:textId="77777777">
        <w:trPr>
          <w:trHeight w:val="268"/>
          <w:jc w:val="center"/>
        </w:trPr>
        <w:tc>
          <w:tcPr>
            <w:tcW w:w="8830" w:type="dxa"/>
            <w:gridSpan w:val="5"/>
            <w:vAlign w:val="center"/>
          </w:tcPr>
          <w:p w14:paraId="7A93477B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Factor/Característica de autoevaluación institucional al que apunta:</w:t>
            </w:r>
          </w:p>
          <w:p w14:paraId="7F2A45A5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color w:val="FF0000"/>
                <w:sz w:val="20"/>
                <w:szCs w:val="20"/>
                <w:highlight w:val="yellow"/>
              </w:rPr>
            </w:pPr>
          </w:p>
          <w:p w14:paraId="13BED6D6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FACTOR  1.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MISIÓN Y PROYECTO INSTITUCIONAL</w:t>
            </w:r>
            <w:r w:rsidR="008F3967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1B448804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CARACTERISTICA 3.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Formación integral y construcción de la comunidad académica en el Proyecto Educativo Institucional. </w:t>
            </w:r>
          </w:p>
          <w:p w14:paraId="2F22C4BD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63E264D8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FACTOR 4.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PROCESOS ACADÉMICOS</w:t>
            </w:r>
            <w:r w:rsidR="008F3967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7F4398AB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CARACTERISTICA 12.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Políticas académicas.</w:t>
            </w:r>
          </w:p>
          <w:p w14:paraId="5F44CF08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CARACATERISTICA 13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. Pertinencia académica y relevancia social.</w:t>
            </w:r>
          </w:p>
          <w:p w14:paraId="6DC749EF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16C4279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FACTOR 7.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PERTINENCIA E IMPACTO SOCIAL</w:t>
            </w:r>
            <w:r w:rsidR="008F3967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013EDE1F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CARACTERISTICA 19.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Institución y entorno.</w:t>
            </w:r>
          </w:p>
          <w:p w14:paraId="63DC0DA5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C04709A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FACTOR 9.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BIENESTAR INSTITUCIONAL</w:t>
            </w:r>
            <w:r w:rsidR="008F3967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216073FA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CARACTERISTICA 24.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Estructura y funcionamiento del bienestar institucional </w:t>
            </w:r>
          </w:p>
          <w:p w14:paraId="0C4E01DC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CF23D5" w:rsidRPr="008F3967" w14:paraId="24EACCAC" w14:textId="77777777">
        <w:trPr>
          <w:trHeight w:val="1061"/>
          <w:jc w:val="center"/>
        </w:trPr>
        <w:tc>
          <w:tcPr>
            <w:tcW w:w="8830" w:type="dxa"/>
            <w:gridSpan w:val="5"/>
            <w:vAlign w:val="center"/>
          </w:tcPr>
          <w:p w14:paraId="40A98762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Periodicidad de medición: </w:t>
            </w:r>
          </w:p>
          <w:p w14:paraId="42BB8EE5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tbl>
            <w:tblPr>
              <w:tblStyle w:val="a1"/>
              <w:tblW w:w="495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4"/>
              <w:gridCol w:w="407"/>
              <w:gridCol w:w="1653"/>
              <w:gridCol w:w="473"/>
              <w:gridCol w:w="798"/>
              <w:gridCol w:w="428"/>
            </w:tblGrid>
            <w:tr w:rsidR="00CF23D5" w:rsidRPr="008F3967" w14:paraId="551A3D5D" w14:textId="77777777">
              <w:trPr>
                <w:jc w:val="center"/>
              </w:trPr>
              <w:tc>
                <w:tcPr>
                  <w:tcW w:w="1194" w:type="dxa"/>
                </w:tcPr>
                <w:p w14:paraId="3065CE4B" w14:textId="77777777" w:rsidR="00CF23D5" w:rsidRPr="008F3967" w:rsidRDefault="00543D05" w:rsidP="008F3967">
                  <w:pPr>
                    <w:spacing w:line="240" w:lineRule="auto"/>
                    <w:jc w:val="right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Trimestral</w:t>
                  </w:r>
                </w:p>
              </w:tc>
              <w:tc>
                <w:tcPr>
                  <w:tcW w:w="407" w:type="dxa"/>
                </w:tcPr>
                <w:p w14:paraId="4CA7EAB0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53" w:type="dxa"/>
                </w:tcPr>
                <w:p w14:paraId="60E33ACD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Semestral</w:t>
                  </w:r>
                </w:p>
              </w:tc>
              <w:tc>
                <w:tcPr>
                  <w:tcW w:w="473" w:type="dxa"/>
                </w:tcPr>
                <w:p w14:paraId="0853B4A6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</w:tcPr>
                <w:p w14:paraId="0E46068B" w14:textId="77777777" w:rsidR="00CF23D5" w:rsidRPr="008F3967" w:rsidRDefault="00543D05" w:rsidP="008F3967">
                  <w:pPr>
                    <w:spacing w:line="240" w:lineRule="auto"/>
                    <w:jc w:val="right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Anual</w:t>
                  </w:r>
                </w:p>
              </w:tc>
              <w:tc>
                <w:tcPr>
                  <w:tcW w:w="428" w:type="dxa"/>
                </w:tcPr>
                <w:p w14:paraId="2F75CBDA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</w:tr>
          </w:tbl>
          <w:p w14:paraId="6AB10A73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CF23D5" w:rsidRPr="008F3967" w14:paraId="3BDA9935" w14:textId="77777777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5EBAB5BA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Fuentes de datos: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Formación para la vida – Vicerrectoría de Responsabilidad Social y Bienestar Universitario.</w:t>
            </w:r>
          </w:p>
        </w:tc>
      </w:tr>
      <w:tr w:rsidR="00CF23D5" w:rsidRPr="008F3967" w14:paraId="0D212F62" w14:textId="77777777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4C344AAA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lastRenderedPageBreak/>
              <w:t xml:space="preserve">Responsable del cálculo: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Formación para la vida – Vicerrectoría de Responsabilidad Social y Bienestar Universitario.</w:t>
            </w:r>
          </w:p>
        </w:tc>
      </w:tr>
      <w:tr w:rsidR="00CF23D5" w:rsidRPr="008F3967" w14:paraId="62CC4213" w14:textId="77777777">
        <w:trPr>
          <w:trHeight w:val="397"/>
          <w:jc w:val="center"/>
        </w:trPr>
        <w:tc>
          <w:tcPr>
            <w:tcW w:w="8830" w:type="dxa"/>
            <w:gridSpan w:val="5"/>
            <w:vAlign w:val="center"/>
          </w:tcPr>
          <w:p w14:paraId="4D236AFD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Responsable de Gestión: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Formación para la vida – Vicerrectoría de Responsabilidad Social y Bienestar Universitario.</w:t>
            </w:r>
          </w:p>
        </w:tc>
      </w:tr>
    </w:tbl>
    <w:p w14:paraId="510FCEC2" w14:textId="77777777" w:rsidR="00CF23D5" w:rsidRDefault="00CF23D5" w:rsidP="008F3967">
      <w:pPr>
        <w:widowControl/>
        <w:spacing w:line="240" w:lineRule="auto"/>
        <w:jc w:val="left"/>
        <w:rPr>
          <w:rFonts w:asciiTheme="minorHAnsi" w:eastAsia="Arial" w:hAnsiTheme="minorHAnsi" w:cs="Arial"/>
          <w:b/>
          <w:sz w:val="20"/>
          <w:szCs w:val="20"/>
        </w:rPr>
      </w:pPr>
    </w:p>
    <w:p w14:paraId="667BCBFB" w14:textId="77777777" w:rsidR="007B339E" w:rsidRPr="008F3967" w:rsidRDefault="007B339E" w:rsidP="008F3967">
      <w:pPr>
        <w:widowControl/>
        <w:spacing w:line="240" w:lineRule="auto"/>
        <w:jc w:val="left"/>
        <w:rPr>
          <w:rFonts w:asciiTheme="minorHAnsi" w:eastAsia="Arial" w:hAnsiTheme="minorHAnsi" w:cs="Arial"/>
          <w:b/>
          <w:sz w:val="20"/>
          <w:szCs w:val="20"/>
        </w:rPr>
      </w:pPr>
    </w:p>
    <w:p w14:paraId="364D3E6A" w14:textId="77777777" w:rsidR="00CF23D5" w:rsidRPr="008F3967" w:rsidRDefault="00543D05" w:rsidP="008F3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color w:val="000000"/>
          <w:sz w:val="20"/>
          <w:szCs w:val="20"/>
        </w:rPr>
        <w:t>Glosario</w:t>
      </w:r>
    </w:p>
    <w:p w14:paraId="4C60475E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tbl>
      <w:tblPr>
        <w:tblStyle w:val="a2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CF23D5" w:rsidRPr="008F3967" w14:paraId="190A653E" w14:textId="77777777">
        <w:trPr>
          <w:trHeight w:val="397"/>
        </w:trPr>
        <w:tc>
          <w:tcPr>
            <w:tcW w:w="8830" w:type="dxa"/>
            <w:vAlign w:val="center"/>
          </w:tcPr>
          <w:p w14:paraId="249EB957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7839106D" w14:textId="77777777" w:rsidR="00CF23D5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Masificación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:   La masificación de los programas de formación v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 xml:space="preserve">ivencial en la UTP se enfocarán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hacer factibles las práctica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>s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cotidiana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>s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de actividades artísticas culturales (teatro, danza, bailes modernos, ancestrales, autóctonas  y populares entre otros) y lúdicas que permitan la expresión corporal, el disfrute de la música, la apropiación  de ritmos  y la </w:t>
            </w:r>
            <w:r w:rsidR="008F3967" w:rsidRPr="008F3967">
              <w:rPr>
                <w:rFonts w:asciiTheme="minorHAnsi" w:eastAsia="Calibri" w:hAnsiTheme="minorHAnsi" w:cs="Calibri"/>
                <w:sz w:val="20"/>
                <w:szCs w:val="20"/>
              </w:rPr>
              <w:t>práctica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del teatro, la pintura, la percusión y  las danzas folclóricas.</w:t>
            </w:r>
            <w:r w:rsidR="00225053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De igual manera se fomenta las prácticas de disciplinas deportivas que emerjan de las necesidades sociales, según la dinámica de esta comunidad  en los diferentes programas académicos y  estamentos universitarios</w:t>
            </w:r>
            <w:r w:rsidR="008F3967">
              <w:rPr>
                <w:rFonts w:asciiTheme="minorHAnsi" w:eastAsia="Calibri" w:hAnsiTheme="minorHAnsi" w:cs="Calibri"/>
                <w:sz w:val="20"/>
                <w:szCs w:val="20"/>
              </w:rPr>
              <w:t>.</w:t>
            </w:r>
          </w:p>
          <w:p w14:paraId="40380CED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La materialización e implementación de estos procesos es a través de  festivales, encuentros, campamentos, in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>tercambios, torneos, pasantías,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talleres, cursos, seminarios, congresos y diplomados.</w:t>
            </w:r>
          </w:p>
          <w:p w14:paraId="4154A628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Las actividades se han de llevar a cabo en los diferentes  programas y facultades e instituciones a nivel local regional, nacional 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>y/o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internacionalmente.</w:t>
            </w:r>
          </w:p>
          <w:p w14:paraId="67772000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013872D" w14:textId="77777777" w:rsidR="00DB7991" w:rsidRDefault="00DB7991" w:rsidP="00DB7991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  <w:szCs w:val="20"/>
              </w:rPr>
              <w:t>D</w:t>
            </w: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esarrollo humano: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="000A348B">
              <w:rPr>
                <w:rFonts w:asciiTheme="minorHAnsi" w:eastAsia="Calibri" w:hAnsiTheme="minorHAnsi" w:cs="Calibri"/>
                <w:sz w:val="20"/>
                <w:szCs w:val="20"/>
              </w:rPr>
              <w:t>C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onsiste en ampliar las oportunidades de las personas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mediante el desarrollo de las capacidades y la oportunidad de poder usarlas,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creando las condiciones para que vivan una vida larga y saludable, mejoren sus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conocimientos y destrezas y tengan acceso a los recursos necesarios que le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garanticen una vida prolongada y digna; oportunidades esenciales que le permitirán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al ser humano alcanzar la libertad política, económica y social y la posibilidad de ser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creativo y productivo, respetarse a sí mismo y disfrutar de la garantía de los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derechos humanos (Lineamientos de Política de Bienestar para Instituciones de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DB7991">
              <w:rPr>
                <w:rFonts w:asciiTheme="minorHAnsi" w:eastAsia="Calibri" w:hAnsiTheme="minorHAnsi" w:cs="Calibri"/>
                <w:sz w:val="20"/>
                <w:szCs w:val="20"/>
              </w:rPr>
              <w:t>Educación Superior, diciembre de 2016).</w:t>
            </w:r>
          </w:p>
          <w:p w14:paraId="6835A7C1" w14:textId="77777777" w:rsidR="000A348B" w:rsidRDefault="000A348B" w:rsidP="00DB7991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D719238" w14:textId="77777777" w:rsidR="000A348B" w:rsidRDefault="000A348B" w:rsidP="000A348B">
            <w:pPr>
              <w:spacing w:line="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7CD4">
              <w:rPr>
                <w:rFonts w:asciiTheme="minorHAnsi" w:hAnsiTheme="minorHAnsi" w:cs="Arial"/>
                <w:b/>
                <w:sz w:val="20"/>
                <w:szCs w:val="20"/>
              </w:rPr>
              <w:t>Cultura:</w:t>
            </w:r>
            <w:r w:rsidRPr="00407CD4">
              <w:rPr>
                <w:rFonts w:asciiTheme="minorHAnsi" w:hAnsiTheme="minorHAnsi" w:cs="Arial"/>
                <w:sz w:val="20"/>
                <w:szCs w:val="20"/>
              </w:rPr>
              <w:t xml:space="preserve"> La cultura es un tejido social, que abarca las distintas formas y expresiones de una sociedad determinada. Por lo tanto, las costumbres, las prácticas, las maneras de ser, los rituales, los tipos de vestimenta y las normas de comportamiento son aspectos incluidos en la cultura. La Unesco la define como el «método que permite al ser humano la capacidad de reflexión sobre sí mismo, a través de ella, el hombre discierne valores y busca nuevas significaciones».</w:t>
            </w:r>
          </w:p>
          <w:p w14:paraId="390358E4" w14:textId="77777777" w:rsidR="00DB7991" w:rsidRPr="008F3967" w:rsidRDefault="00DB7991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5076080E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Formación artístico cultural: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Es una manera de descubrir tempranamente inclinaciones artísticas, de alejar los vicios y mejorar la comunicación con los otros, así mismo en la educación artística y cultural, las personas podrán identificar sus habilidades y las potencialidades a la hora de desarrollar tal o cual arte.</w:t>
            </w:r>
          </w:p>
          <w:p w14:paraId="5B1FEA22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2660D83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Formación deportiva: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Complementa la formación académica, así como genera valores agregados tales como la disciplina, la responsabilidad, el compañerismo, la solidaridad y el compromiso entre otros. Por otra parte, de los múltiples beneficios que genera la actividad física se resalta significativamente los relacionados con el desarrollo fisiológico y mental de los individuos, facilitando el equilibrio en cuanto al logro de su propio bienestar, la capacidad de superación de retos y liderazgo.</w:t>
            </w:r>
          </w:p>
          <w:p w14:paraId="502161C3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2BB04364" w14:textId="77777777" w:rsidR="007B339E" w:rsidRDefault="007B339E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24162D18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Formación vivencial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: Contribuir a la formación integral de la comunidad universitaria a través de diferentes programas deportivos, recreativos, culturales y de desarrollo humano, con ello incidir en la universalidad del ser humano integrante de esta universidad, además estimular hábitos y estilos de vida saludable, aportar a la formación en valores como el respeto, el compromiso, la responsabilidad y el trabajo en equipo y su esencia se encuentra en el significado.</w:t>
            </w:r>
          </w:p>
          <w:p w14:paraId="01CCBC6D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En gran medida lo hacemos con una metodología que busca el aprendizaje y el cambio a partir de la práctica, la experiencia, la acción. </w:t>
            </w:r>
          </w:p>
          <w:p w14:paraId="266558BF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</w:tbl>
    <w:p w14:paraId="3EDABB70" w14:textId="77777777" w:rsidR="000A348B" w:rsidRDefault="000A348B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8558F34" w14:textId="77777777" w:rsidR="000A348B" w:rsidRPr="008F3967" w:rsidRDefault="000A348B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35639DBA" w14:textId="77777777" w:rsidR="00CF23D5" w:rsidRPr="008F3967" w:rsidRDefault="00543D05" w:rsidP="008F3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color w:val="000000"/>
          <w:sz w:val="20"/>
          <w:szCs w:val="20"/>
        </w:rPr>
        <w:t>Forma, cálculo y presentación de resultados del indicador</w:t>
      </w:r>
    </w:p>
    <w:p w14:paraId="49A6A842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tbl>
      <w:tblPr>
        <w:tblStyle w:val="a3"/>
        <w:tblW w:w="8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8"/>
      </w:tblGrid>
      <w:tr w:rsidR="00CF23D5" w:rsidRPr="008F3967" w14:paraId="01CF0BCE" w14:textId="77777777">
        <w:trPr>
          <w:trHeight w:val="397"/>
        </w:trPr>
        <w:tc>
          <w:tcPr>
            <w:tcW w:w="8988" w:type="dxa"/>
            <w:vAlign w:val="center"/>
          </w:tcPr>
          <w:p w14:paraId="1991D4F4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Unidad de medida: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0AA35A7A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tbl>
            <w:tblPr>
              <w:tblStyle w:val="a4"/>
              <w:tblW w:w="493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3"/>
              <w:gridCol w:w="415"/>
              <w:gridCol w:w="1645"/>
              <w:gridCol w:w="464"/>
              <w:gridCol w:w="807"/>
              <w:gridCol w:w="415"/>
            </w:tblGrid>
            <w:tr w:rsidR="00CF23D5" w:rsidRPr="008F3967" w14:paraId="4F96D807" w14:textId="77777777">
              <w:trPr>
                <w:jc w:val="center"/>
              </w:trPr>
              <w:tc>
                <w:tcPr>
                  <w:tcW w:w="1194" w:type="dxa"/>
                </w:tcPr>
                <w:p w14:paraId="37D2B8E3" w14:textId="77777777" w:rsidR="00CF23D5" w:rsidRPr="008F3967" w:rsidRDefault="00543D05" w:rsidP="008F3967">
                  <w:pPr>
                    <w:spacing w:line="240" w:lineRule="auto"/>
                    <w:jc w:val="right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Porcentaje</w:t>
                  </w:r>
                </w:p>
              </w:tc>
              <w:tc>
                <w:tcPr>
                  <w:tcW w:w="415" w:type="dxa"/>
                </w:tcPr>
                <w:p w14:paraId="2A0BA9A5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645" w:type="dxa"/>
                </w:tcPr>
                <w:p w14:paraId="1C77D5DE" w14:textId="77777777" w:rsidR="00CF23D5" w:rsidRPr="008F3967" w:rsidRDefault="00543D05" w:rsidP="008F3967">
                  <w:pPr>
                    <w:spacing w:line="240" w:lineRule="auto"/>
                    <w:jc w:val="right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Unidad absoluta</w:t>
                  </w:r>
                </w:p>
              </w:tc>
              <w:tc>
                <w:tcPr>
                  <w:tcW w:w="464" w:type="dxa"/>
                </w:tcPr>
                <w:p w14:paraId="3C545E98" w14:textId="77777777" w:rsidR="00CF23D5" w:rsidRPr="008F3967" w:rsidRDefault="00CF23D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</w:tcPr>
                <w:p w14:paraId="0BBDC8DC" w14:textId="77777777" w:rsidR="00CF23D5" w:rsidRPr="008F3967" w:rsidRDefault="00543D05" w:rsidP="008F3967">
                  <w:pPr>
                    <w:spacing w:line="240" w:lineRule="auto"/>
                    <w:jc w:val="right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  <w:t>Índice</w:t>
                  </w:r>
                </w:p>
              </w:tc>
              <w:tc>
                <w:tcPr>
                  <w:tcW w:w="415" w:type="dxa"/>
                </w:tcPr>
                <w:p w14:paraId="0ACF5905" w14:textId="77777777" w:rsidR="00CF23D5" w:rsidRPr="008F3967" w:rsidRDefault="00CF23D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</w:tr>
          </w:tbl>
          <w:p w14:paraId="68EA5BC2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</w:tr>
      <w:tr w:rsidR="00CF23D5" w:rsidRPr="008F3967" w14:paraId="41B8A061" w14:textId="77777777">
        <w:trPr>
          <w:trHeight w:val="397"/>
        </w:trPr>
        <w:tc>
          <w:tcPr>
            <w:tcW w:w="8988" w:type="dxa"/>
            <w:vAlign w:val="center"/>
          </w:tcPr>
          <w:p w14:paraId="7F0487A4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Fórmula: </w:t>
            </w:r>
          </w:p>
          <w:p w14:paraId="6BD4AC6B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p w14:paraId="58E76FCB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Masificación programas de formación vivencia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= </w:t>
            </w:r>
            <w:r w:rsidR="00225053" w:rsidRPr="008F3967">
              <w:rPr>
                <w:rFonts w:asciiTheme="minorHAnsi" w:eastAsia="Calibri" w:hAnsiTheme="minorHAnsi" w:cs="Calibri"/>
                <w:sz w:val="20"/>
                <w:szCs w:val="20"/>
              </w:rPr>
              <w:t>Número</w:t>
            </w: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 xml:space="preserve"> de estudiantes que participan en actividades formación vivencial sobre el total de estudiantes matriculados en la Universidad</w:t>
            </w:r>
          </w:p>
        </w:tc>
      </w:tr>
      <w:tr w:rsidR="00CF23D5" w:rsidRPr="008F3967" w14:paraId="2C84B989" w14:textId="77777777">
        <w:trPr>
          <w:trHeight w:val="397"/>
        </w:trPr>
        <w:tc>
          <w:tcPr>
            <w:tcW w:w="8988" w:type="dxa"/>
            <w:vAlign w:val="center"/>
          </w:tcPr>
          <w:p w14:paraId="62ED76B6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Consideraciones metodológicas para el cálculo:</w:t>
            </w:r>
          </w:p>
          <w:p w14:paraId="789FFB9D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sz w:val="20"/>
                <w:szCs w:val="20"/>
              </w:rPr>
              <w:t>Los registros de las personas atendidas con los procesos de formación para la vida deben reposar en el sistema gestor de actividades.</w:t>
            </w:r>
          </w:p>
        </w:tc>
      </w:tr>
      <w:tr w:rsidR="00CF23D5" w:rsidRPr="008F3967" w14:paraId="5481A459" w14:textId="77777777">
        <w:trPr>
          <w:trHeight w:val="397"/>
        </w:trPr>
        <w:tc>
          <w:tcPr>
            <w:tcW w:w="8988" w:type="dxa"/>
            <w:vAlign w:val="center"/>
          </w:tcPr>
          <w:p w14:paraId="7ACE8E37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Información soporte (soporte que se carga en el seguimiento):</w:t>
            </w:r>
          </w:p>
          <w:p w14:paraId="6132BED4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tbl>
            <w:tblPr>
              <w:tblStyle w:val="a5"/>
              <w:tblW w:w="800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35"/>
              <w:gridCol w:w="1075"/>
              <w:gridCol w:w="1202"/>
              <w:gridCol w:w="909"/>
              <w:gridCol w:w="1267"/>
              <w:gridCol w:w="1412"/>
            </w:tblGrid>
            <w:tr w:rsidR="00CF23D5" w:rsidRPr="008F3967" w14:paraId="140DC23A" w14:textId="77777777">
              <w:trPr>
                <w:jc w:val="center"/>
              </w:trPr>
              <w:tc>
                <w:tcPr>
                  <w:tcW w:w="2135" w:type="dxa"/>
                  <w:shd w:val="clear" w:color="auto" w:fill="95B3D7"/>
                  <w:vAlign w:val="center"/>
                </w:tcPr>
                <w:p w14:paraId="72CFA5C0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NUMERODOCUMENTO</w:t>
                  </w:r>
                </w:p>
              </w:tc>
              <w:tc>
                <w:tcPr>
                  <w:tcW w:w="1075" w:type="dxa"/>
                  <w:shd w:val="clear" w:color="auto" w:fill="95B3D7"/>
                  <w:vAlign w:val="center"/>
                </w:tcPr>
                <w:p w14:paraId="2316B5AE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NOMBRES</w:t>
                  </w:r>
                </w:p>
              </w:tc>
              <w:tc>
                <w:tcPr>
                  <w:tcW w:w="1202" w:type="dxa"/>
                  <w:shd w:val="clear" w:color="auto" w:fill="95B3D7"/>
                  <w:vAlign w:val="center"/>
                </w:tcPr>
                <w:p w14:paraId="3944A2A9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APELLIDOS</w:t>
                  </w:r>
                </w:p>
              </w:tc>
              <w:tc>
                <w:tcPr>
                  <w:tcW w:w="909" w:type="dxa"/>
                  <w:shd w:val="clear" w:color="auto" w:fill="95B3D7"/>
                  <w:vAlign w:val="center"/>
                </w:tcPr>
                <w:p w14:paraId="19210E0E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SEXO</w:t>
                  </w:r>
                </w:p>
              </w:tc>
              <w:tc>
                <w:tcPr>
                  <w:tcW w:w="1267" w:type="dxa"/>
                  <w:shd w:val="clear" w:color="auto" w:fill="95B3D7"/>
                  <w:vAlign w:val="center"/>
                </w:tcPr>
                <w:p w14:paraId="2424EEB4" w14:textId="77777777" w:rsidR="00CF23D5" w:rsidRPr="008F3967" w:rsidRDefault="00543D05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ESTAMENTO</w:t>
                  </w:r>
                </w:p>
              </w:tc>
              <w:tc>
                <w:tcPr>
                  <w:tcW w:w="1412" w:type="dxa"/>
                  <w:shd w:val="clear" w:color="auto" w:fill="95B3D7"/>
                  <w:vAlign w:val="center"/>
                </w:tcPr>
                <w:p w14:paraId="37E62B09" w14:textId="3EA6A420" w:rsidR="00CF23D5" w:rsidRPr="008F3967" w:rsidRDefault="006508BB" w:rsidP="008F3967">
                  <w:pPr>
                    <w:spacing w:line="240" w:lineRule="auto"/>
                    <w:jc w:val="center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FACULTAD/</w:t>
                  </w:r>
                  <w:r w:rsidR="00543D05"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DEPENDENCIA</w:t>
                  </w:r>
                </w:p>
              </w:tc>
            </w:tr>
            <w:tr w:rsidR="00CF23D5" w:rsidRPr="008F3967" w14:paraId="2A8EB186" w14:textId="77777777">
              <w:trPr>
                <w:jc w:val="center"/>
              </w:trPr>
              <w:tc>
                <w:tcPr>
                  <w:tcW w:w="2135" w:type="dxa"/>
                </w:tcPr>
                <w:p w14:paraId="6EE0E942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5" w:type="dxa"/>
                </w:tcPr>
                <w:p w14:paraId="4561800A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79CB3C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</w:tcPr>
                <w:p w14:paraId="0376A134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</w:tcPr>
                <w:p w14:paraId="79130AA6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14:paraId="6A8C7C6F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3D3D8B" w14:textId="77777777" w:rsidR="00CF23D5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B6ECB7F" w14:textId="77777777" w:rsidR="000A348B" w:rsidRPr="000A348B" w:rsidRDefault="000A348B" w:rsidP="008F3967">
            <w:pPr>
              <w:spacing w:line="240" w:lineRule="auto"/>
              <w:rPr>
                <w:rFonts w:asciiTheme="minorHAnsi" w:eastAsia="Calibri" w:hAnsiTheme="minorHAnsi" w:cs="Calibri"/>
                <w:sz w:val="2"/>
                <w:szCs w:val="20"/>
              </w:rPr>
            </w:pPr>
          </w:p>
        </w:tc>
      </w:tr>
      <w:tr w:rsidR="00CF23D5" w:rsidRPr="008F3967" w14:paraId="6F9E4D95" w14:textId="77777777">
        <w:trPr>
          <w:trHeight w:val="397"/>
        </w:trPr>
        <w:tc>
          <w:tcPr>
            <w:tcW w:w="8988" w:type="dxa"/>
            <w:vAlign w:val="center"/>
          </w:tcPr>
          <w:p w14:paraId="0C8AC2AD" w14:textId="77777777" w:rsidR="00CF23D5" w:rsidRPr="008F3967" w:rsidRDefault="00543D0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Forma de presentación de resultados (soporte que se carga en el seguimiento):</w:t>
            </w:r>
          </w:p>
          <w:p w14:paraId="425B203E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  <w:tbl>
            <w:tblPr>
              <w:tblStyle w:val="a6"/>
              <w:tblW w:w="725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19"/>
              <w:gridCol w:w="1134"/>
            </w:tblGrid>
            <w:tr w:rsidR="00CF23D5" w:rsidRPr="008F3967" w14:paraId="697B573D" w14:textId="77777777">
              <w:trPr>
                <w:jc w:val="center"/>
              </w:trPr>
              <w:tc>
                <w:tcPr>
                  <w:tcW w:w="6119" w:type="dxa"/>
                  <w:shd w:val="clear" w:color="auto" w:fill="95B3D7"/>
                </w:tcPr>
                <w:p w14:paraId="3CF0C99C" w14:textId="77777777" w:rsidR="00CF23D5" w:rsidRPr="008F3967" w:rsidRDefault="00543D0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Estudiantes en actividades de formación vivencial</w:t>
                  </w:r>
                </w:p>
              </w:tc>
              <w:tc>
                <w:tcPr>
                  <w:tcW w:w="1134" w:type="dxa"/>
                </w:tcPr>
                <w:p w14:paraId="7C732C67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</w:tr>
            <w:tr w:rsidR="00CF23D5" w:rsidRPr="008F3967" w14:paraId="66E8C071" w14:textId="77777777">
              <w:trPr>
                <w:jc w:val="center"/>
              </w:trPr>
              <w:tc>
                <w:tcPr>
                  <w:tcW w:w="6119" w:type="dxa"/>
                  <w:shd w:val="clear" w:color="auto" w:fill="95B3D7"/>
                </w:tcPr>
                <w:p w14:paraId="3BCEA7B0" w14:textId="77777777" w:rsidR="00CF23D5" w:rsidRPr="008F3967" w:rsidRDefault="00543D0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Estudiantes matriculados en la universidad</w:t>
                  </w:r>
                </w:p>
              </w:tc>
              <w:tc>
                <w:tcPr>
                  <w:tcW w:w="1134" w:type="dxa"/>
                </w:tcPr>
                <w:p w14:paraId="0203CD54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</w:tr>
            <w:tr w:rsidR="00CF23D5" w:rsidRPr="008F3967" w14:paraId="63B94BF6" w14:textId="77777777">
              <w:trPr>
                <w:jc w:val="center"/>
              </w:trPr>
              <w:tc>
                <w:tcPr>
                  <w:tcW w:w="6119" w:type="dxa"/>
                  <w:shd w:val="clear" w:color="auto" w:fill="95B3D7"/>
                </w:tcPr>
                <w:p w14:paraId="0A2BA059" w14:textId="77777777" w:rsidR="00CF23D5" w:rsidRPr="008F3967" w:rsidRDefault="00543D0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</w:pPr>
                  <w:r w:rsidRPr="008F3967">
                    <w:rPr>
                      <w:rFonts w:asciiTheme="minorHAnsi" w:eastAsia="Calibri" w:hAnsiTheme="minorHAnsi" w:cs="Calibri"/>
                      <w:b/>
                      <w:sz w:val="20"/>
                      <w:szCs w:val="20"/>
                    </w:rPr>
                    <w:t>Porcentaje estudiantes en actividades de formación vivencial</w:t>
                  </w:r>
                </w:p>
              </w:tc>
              <w:tc>
                <w:tcPr>
                  <w:tcW w:w="1134" w:type="dxa"/>
                </w:tcPr>
                <w:p w14:paraId="46B33306" w14:textId="77777777" w:rsidR="00CF23D5" w:rsidRPr="008F3967" w:rsidRDefault="00CF23D5" w:rsidP="008F3967">
                  <w:pPr>
                    <w:spacing w:line="240" w:lineRule="auto"/>
                    <w:rPr>
                      <w:rFonts w:asciiTheme="minorHAnsi" w:eastAsia="Calibri" w:hAnsiTheme="minorHAnsi" w:cs="Calibri"/>
                      <w:sz w:val="20"/>
                      <w:szCs w:val="20"/>
                    </w:rPr>
                  </w:pPr>
                </w:p>
              </w:tc>
            </w:tr>
          </w:tbl>
          <w:p w14:paraId="56A413F4" w14:textId="77777777" w:rsidR="00CF23D5" w:rsidRPr="008F3967" w:rsidRDefault="00CF23D5" w:rsidP="008F3967">
            <w:pP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</w:tr>
    </w:tbl>
    <w:p w14:paraId="27133415" w14:textId="77777777" w:rsidR="00CF23D5" w:rsidRPr="008F3967" w:rsidRDefault="00CF23D5" w:rsidP="008F3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Theme="minorHAnsi" w:eastAsia="Calibri" w:hAnsiTheme="minorHAnsi" w:cs="Calibri"/>
          <w:b/>
          <w:color w:val="000000"/>
          <w:sz w:val="20"/>
          <w:szCs w:val="20"/>
        </w:rPr>
      </w:pPr>
    </w:p>
    <w:p w14:paraId="26C1D349" w14:textId="77777777" w:rsidR="00CF23D5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74D36032" w14:textId="77777777" w:rsidR="000A348B" w:rsidRPr="008F3967" w:rsidRDefault="000A348B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C1E65B5" w14:textId="77777777" w:rsidR="000A348B" w:rsidRDefault="000A348B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530C138" w14:textId="77777777" w:rsidR="007B339E" w:rsidRDefault="007B339E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1A7173E9" w14:textId="77777777" w:rsidR="00CF23D5" w:rsidRPr="008F3967" w:rsidRDefault="00543D0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  <w:r w:rsidRPr="008F3967">
        <w:rPr>
          <w:rFonts w:asciiTheme="minorHAnsi" w:eastAsia="Calibri" w:hAnsiTheme="minorHAnsi" w:cs="Calibri"/>
          <w:sz w:val="20"/>
          <w:szCs w:val="20"/>
        </w:rPr>
        <w:t>_________________________</w:t>
      </w:r>
      <w:r w:rsidRPr="008F3967">
        <w:rPr>
          <w:rFonts w:asciiTheme="minorHAnsi" w:eastAsia="Calibri" w:hAnsiTheme="minorHAnsi" w:cs="Calibri"/>
          <w:sz w:val="20"/>
          <w:szCs w:val="20"/>
        </w:rPr>
        <w:tab/>
      </w:r>
      <w:r w:rsidRPr="008F3967">
        <w:rPr>
          <w:rFonts w:asciiTheme="minorHAnsi" w:eastAsia="Calibri" w:hAnsiTheme="minorHAnsi" w:cs="Calibri"/>
          <w:sz w:val="20"/>
          <w:szCs w:val="20"/>
        </w:rPr>
        <w:tab/>
      </w:r>
    </w:p>
    <w:p w14:paraId="0D788112" w14:textId="77777777" w:rsidR="00CF23D5" w:rsidRPr="008F3967" w:rsidRDefault="00543D0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sz w:val="20"/>
          <w:szCs w:val="20"/>
        </w:rPr>
        <w:t>Diana Patricia Gómez Botero</w:t>
      </w:r>
    </w:p>
    <w:p w14:paraId="62FC57B1" w14:textId="77777777" w:rsidR="00CF23D5" w:rsidRPr="008F3967" w:rsidRDefault="00543D05" w:rsidP="00225053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sz w:val="20"/>
          <w:szCs w:val="20"/>
        </w:rPr>
        <w:t>Coordinador de Pilar</w:t>
      </w:r>
      <w:r w:rsidRPr="008F3967">
        <w:rPr>
          <w:rFonts w:asciiTheme="minorHAnsi" w:eastAsia="Calibri" w:hAnsiTheme="minorHAnsi" w:cs="Calibri"/>
          <w:b/>
          <w:sz w:val="20"/>
          <w:szCs w:val="20"/>
        </w:rPr>
        <w:tab/>
      </w:r>
      <w:r w:rsidRPr="008F3967">
        <w:rPr>
          <w:rFonts w:asciiTheme="minorHAnsi" w:eastAsia="Calibri" w:hAnsiTheme="minorHAnsi" w:cs="Calibri"/>
          <w:b/>
          <w:sz w:val="20"/>
          <w:szCs w:val="20"/>
        </w:rPr>
        <w:tab/>
      </w:r>
      <w:r w:rsidRPr="008F3967">
        <w:rPr>
          <w:rFonts w:asciiTheme="minorHAnsi" w:hAnsiTheme="minorHAnsi"/>
          <w:sz w:val="20"/>
          <w:szCs w:val="20"/>
        </w:rPr>
        <w:br w:type="page"/>
      </w:r>
    </w:p>
    <w:p w14:paraId="05BD1E6F" w14:textId="77777777" w:rsidR="00CF23D5" w:rsidRPr="008F3967" w:rsidRDefault="00543D05" w:rsidP="008F3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  <w:sz w:val="20"/>
          <w:szCs w:val="20"/>
        </w:rPr>
      </w:pPr>
      <w:r w:rsidRPr="008F3967">
        <w:rPr>
          <w:rFonts w:asciiTheme="minorHAnsi" w:eastAsia="Calibri" w:hAnsiTheme="minorHAnsi" w:cs="Calibri"/>
          <w:b/>
          <w:color w:val="000000"/>
          <w:sz w:val="20"/>
          <w:szCs w:val="20"/>
        </w:rPr>
        <w:lastRenderedPageBreak/>
        <w:t>Control de cambios</w:t>
      </w:r>
    </w:p>
    <w:p w14:paraId="434548D6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540822A4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tbl>
      <w:tblPr>
        <w:tblStyle w:val="a7"/>
        <w:tblW w:w="100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1418"/>
        <w:gridCol w:w="4111"/>
        <w:gridCol w:w="1658"/>
      </w:tblGrid>
      <w:tr w:rsidR="00CF23D5" w:rsidRPr="008F3967" w14:paraId="7C39EF3A" w14:textId="77777777">
        <w:trPr>
          <w:jc w:val="center"/>
        </w:trPr>
        <w:tc>
          <w:tcPr>
            <w:tcW w:w="1129" w:type="dxa"/>
            <w:shd w:val="clear" w:color="auto" w:fill="95B3D7"/>
            <w:vAlign w:val="center"/>
          </w:tcPr>
          <w:p w14:paraId="5725D2CE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Versión</w:t>
            </w:r>
          </w:p>
        </w:tc>
        <w:tc>
          <w:tcPr>
            <w:tcW w:w="1701" w:type="dxa"/>
            <w:shd w:val="clear" w:color="auto" w:fill="95B3D7"/>
          </w:tcPr>
          <w:p w14:paraId="611511E2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Acta o Acto Administrativo que avala el cambio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005BFE45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Fecha de modificación</w:t>
            </w:r>
          </w:p>
        </w:tc>
        <w:tc>
          <w:tcPr>
            <w:tcW w:w="4111" w:type="dxa"/>
            <w:shd w:val="clear" w:color="auto" w:fill="95B3D7"/>
            <w:vAlign w:val="center"/>
          </w:tcPr>
          <w:p w14:paraId="64365782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Descripción del ajuste</w:t>
            </w:r>
          </w:p>
        </w:tc>
        <w:tc>
          <w:tcPr>
            <w:tcW w:w="1658" w:type="dxa"/>
            <w:shd w:val="clear" w:color="auto" w:fill="95B3D7"/>
            <w:vAlign w:val="center"/>
          </w:tcPr>
          <w:p w14:paraId="13C80A25" w14:textId="77777777" w:rsidR="00CF23D5" w:rsidRPr="008F3967" w:rsidRDefault="00543D05" w:rsidP="008F3967">
            <w:pPr>
              <w:spacing w:line="240" w:lineRule="auto"/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F3967">
              <w:rPr>
                <w:rFonts w:asciiTheme="minorHAnsi" w:eastAsia="Calibri" w:hAnsiTheme="minorHAnsi" w:cs="Calibri"/>
                <w:b/>
                <w:sz w:val="20"/>
                <w:szCs w:val="20"/>
              </w:rPr>
              <w:t>Modifica la forma de cálculo del indicador o lo elimina</w:t>
            </w:r>
          </w:p>
        </w:tc>
      </w:tr>
      <w:tr w:rsidR="009C63FD" w:rsidRPr="008F3967" w14:paraId="4D6C2411" w14:textId="77777777">
        <w:trPr>
          <w:jc w:val="center"/>
        </w:trPr>
        <w:tc>
          <w:tcPr>
            <w:tcW w:w="1129" w:type="dxa"/>
            <w:vAlign w:val="center"/>
          </w:tcPr>
          <w:p w14:paraId="559B7057" w14:textId="6C11E521" w:rsidR="009C63FD" w:rsidRPr="008F3967" w:rsidRDefault="009C63FD" w:rsidP="009C63FD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731A594" w14:textId="058BF884" w:rsidR="009C63FD" w:rsidRPr="008F3967" w:rsidRDefault="009C63FD" w:rsidP="009C63FD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Acuerdo 37 del 6 de Noviembre de 2019</w:t>
            </w:r>
          </w:p>
        </w:tc>
        <w:tc>
          <w:tcPr>
            <w:tcW w:w="1418" w:type="dxa"/>
            <w:vAlign w:val="center"/>
          </w:tcPr>
          <w:p w14:paraId="56A9EECA" w14:textId="7EEDAE5D" w:rsidR="009C63FD" w:rsidRPr="008F3967" w:rsidRDefault="009C63FD" w:rsidP="009C63FD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t>28/04</w:t>
            </w:r>
            <w:r w:rsidRPr="00FE5254">
              <w:rPr>
                <w:rFonts w:asciiTheme="minorHAnsi" w:hAnsiTheme="minorHAnsi" w:cs="Arial"/>
                <w:noProof/>
                <w:sz w:val="20"/>
                <w:szCs w:val="20"/>
              </w:rPr>
              <w:t>/2020</w:t>
            </w:r>
          </w:p>
        </w:tc>
        <w:tc>
          <w:tcPr>
            <w:tcW w:w="4111" w:type="dxa"/>
            <w:vAlign w:val="center"/>
          </w:tcPr>
          <w:p w14:paraId="503A94EC" w14:textId="69A2B48C" w:rsidR="009C63FD" w:rsidRPr="008F3967" w:rsidRDefault="009C63FD" w:rsidP="009C63FD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CF29F3">
              <w:rPr>
                <w:rFonts w:asciiTheme="minorHAnsi" w:hAnsiTheme="minorHAnsi" w:cs="Arial"/>
                <w:sz w:val="20"/>
                <w:szCs w:val="20"/>
              </w:rPr>
              <w:t>Por medio del cual se aprueba el Plan de Desarrollo Institucional 2029 "Aquí construimos Futuro" y se dictan otras disposiciones.</w:t>
            </w:r>
          </w:p>
        </w:tc>
        <w:tc>
          <w:tcPr>
            <w:tcW w:w="1658" w:type="dxa"/>
            <w:vAlign w:val="center"/>
          </w:tcPr>
          <w:p w14:paraId="726FFDE5" w14:textId="5913EB1C" w:rsidR="009C63FD" w:rsidRPr="008F3967" w:rsidRDefault="009C63FD" w:rsidP="009C63FD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Creación</w:t>
            </w:r>
          </w:p>
        </w:tc>
      </w:tr>
    </w:tbl>
    <w:p w14:paraId="48B06CFA" w14:textId="77777777" w:rsidR="00CF23D5" w:rsidRPr="008F3967" w:rsidRDefault="00CF23D5" w:rsidP="008F3967">
      <w:pPr>
        <w:spacing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sectPr w:rsidR="00CF23D5" w:rsidRPr="008F3967">
      <w:headerReference w:type="default" r:id="rId8"/>
      <w:footerReference w:type="default" r:id="rId9"/>
      <w:pgSz w:w="12242" w:h="15842"/>
      <w:pgMar w:top="1134" w:right="170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F6E7" w14:textId="77777777" w:rsidR="00884C13" w:rsidRDefault="00884C13">
      <w:pPr>
        <w:spacing w:line="240" w:lineRule="auto"/>
      </w:pPr>
      <w:r>
        <w:separator/>
      </w:r>
    </w:p>
  </w:endnote>
  <w:endnote w:type="continuationSeparator" w:id="0">
    <w:p w14:paraId="595F8B80" w14:textId="77777777" w:rsidR="00884C13" w:rsidRDefault="00884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0D02" w14:textId="77777777" w:rsidR="00CF23D5" w:rsidRDefault="00CF2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B448" w14:textId="77777777" w:rsidR="00884C13" w:rsidRDefault="00884C13">
      <w:pPr>
        <w:spacing w:line="240" w:lineRule="auto"/>
      </w:pPr>
      <w:r>
        <w:separator/>
      </w:r>
    </w:p>
  </w:footnote>
  <w:footnote w:type="continuationSeparator" w:id="0">
    <w:p w14:paraId="1A4F81B9" w14:textId="77777777" w:rsidR="00884C13" w:rsidRDefault="00884C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B7CD" w14:textId="77777777" w:rsidR="00CF23D5" w:rsidRDefault="00CF23D5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b/>
        <w:sz w:val="20"/>
        <w:szCs w:val="20"/>
      </w:rPr>
    </w:pPr>
  </w:p>
  <w:tbl>
    <w:tblPr>
      <w:tblStyle w:val="a8"/>
      <w:tblW w:w="8840" w:type="dxa"/>
      <w:tblInd w:w="0" w:type="dxa"/>
      <w:tblLayout w:type="fixed"/>
      <w:tblLook w:val="0000" w:firstRow="0" w:lastRow="0" w:firstColumn="0" w:lastColumn="0" w:noHBand="0" w:noVBand="0"/>
    </w:tblPr>
    <w:tblGrid>
      <w:gridCol w:w="2060"/>
      <w:gridCol w:w="4382"/>
      <w:gridCol w:w="2398"/>
    </w:tblGrid>
    <w:tr w:rsidR="00CF23D5" w14:paraId="21751D91" w14:textId="77777777">
      <w:trPr>
        <w:trHeight w:val="1825"/>
      </w:trPr>
      <w:tc>
        <w:tcPr>
          <w:tcW w:w="2060" w:type="dxa"/>
          <w:vAlign w:val="center"/>
        </w:tcPr>
        <w:p w14:paraId="5D9CF39C" w14:textId="77777777" w:rsidR="00CF23D5" w:rsidRDefault="00543D05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F635D0B" wp14:editId="31F54DDB">
                <wp:extent cx="1175062" cy="857477"/>
                <wp:effectExtent l="0" t="0" r="0" b="0"/>
                <wp:docPr id="1124" name="image1.jpg" descr="logo_ut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t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062" cy="8574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2" w:type="dxa"/>
          <w:vAlign w:val="center"/>
        </w:tcPr>
        <w:p w14:paraId="693A9417" w14:textId="77777777" w:rsidR="00CF23D5" w:rsidRDefault="00543D05">
          <w:pPr>
            <w:tabs>
              <w:tab w:val="left" w:pos="3450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UNIVERSIDAD TECNOLÓGICA DE PEREIRA</w:t>
          </w:r>
        </w:p>
        <w:p w14:paraId="07503031" w14:textId="77777777" w:rsidR="00CF23D5" w:rsidRDefault="00543D05">
          <w:pPr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Protocolo del Sistema de Indicadores Institucionales</w:t>
          </w:r>
        </w:p>
        <w:p w14:paraId="2A55889E" w14:textId="77777777" w:rsidR="00CF23D5" w:rsidRDefault="00543D05">
          <w:pPr>
            <w:tabs>
              <w:tab w:val="left" w:pos="3450"/>
            </w:tabs>
            <w:spacing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PLAN DE DESARROLLO INSTITUCIONAL 2020-2028</w:t>
          </w:r>
        </w:p>
      </w:tc>
      <w:tc>
        <w:tcPr>
          <w:tcW w:w="2398" w:type="dxa"/>
          <w:vAlign w:val="center"/>
        </w:tcPr>
        <w:p w14:paraId="2E66CD72" w14:textId="77777777" w:rsidR="00CF23D5" w:rsidRDefault="00CF23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b/>
            </w:rPr>
          </w:pPr>
        </w:p>
        <w:tbl>
          <w:tblPr>
            <w:tblStyle w:val="a9"/>
            <w:tblW w:w="2172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134"/>
            <w:gridCol w:w="1038"/>
          </w:tblGrid>
          <w:tr w:rsidR="00CF23D5" w14:paraId="64ED4458" w14:textId="77777777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E46329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Código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BCE015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113-F37</w:t>
                </w:r>
              </w:p>
            </w:tc>
          </w:tr>
          <w:tr w:rsidR="00CF23D5" w14:paraId="67646F9E" w14:textId="77777777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63BF14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Versión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A65DAB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4</w:t>
                </w:r>
              </w:p>
            </w:tc>
          </w:tr>
          <w:tr w:rsidR="00CF23D5" w14:paraId="0425DD26" w14:textId="77777777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1ADC0A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Fecha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7824BB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2019-12-12</w:t>
                </w:r>
              </w:p>
            </w:tc>
          </w:tr>
          <w:tr w:rsidR="00CF23D5" w14:paraId="6189113B" w14:textId="77777777">
            <w:trPr>
              <w:jc w:val="center"/>
            </w:trPr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A1ABA9" w14:textId="7777777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Página</w:t>
                </w:r>
              </w:p>
            </w:tc>
            <w:tc>
              <w:tcPr>
                <w:tcW w:w="10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43365B" w14:textId="1491EBF7" w:rsidR="00CF23D5" w:rsidRDefault="00543D05">
                <w:pPr>
                  <w:tabs>
                    <w:tab w:val="left" w:pos="3450"/>
                  </w:tabs>
                  <w:spacing w:line="240" w:lineRule="auto"/>
                  <w:jc w:val="center"/>
                  <w:rPr>
                    <w:rFonts w:ascii="Calibri" w:eastAsia="Calibri" w:hAnsi="Calibri" w:cs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instrText>PAGE</w:instrTex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separate"/>
                </w:r>
                <w:r w:rsidR="00380891">
                  <w:rPr>
                    <w:rFonts w:ascii="Calibri" w:eastAsia="Calibri" w:hAnsi="Calibri" w:cs="Calibri"/>
                    <w:noProof/>
                    <w:sz w:val="16"/>
                    <w:szCs w:val="16"/>
                  </w:rPr>
                  <w:t>4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 xml:space="preserve"> de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instrText>NUMPAGES</w:instrTex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separate"/>
                </w:r>
                <w:r w:rsidR="00380891">
                  <w:rPr>
                    <w:rFonts w:ascii="Calibri" w:eastAsia="Calibri" w:hAnsi="Calibri" w:cs="Calibri"/>
                    <w:noProof/>
                    <w:sz w:val="16"/>
                    <w:szCs w:val="16"/>
                  </w:rPr>
                  <w:t>4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6266EBE8" w14:textId="77777777" w:rsidR="00CF23D5" w:rsidRDefault="00CF23D5">
          <w:pPr>
            <w:tabs>
              <w:tab w:val="left" w:pos="3450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24FC07F0" w14:textId="77777777" w:rsidR="00CF23D5" w:rsidRDefault="00CF23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EF3"/>
    <w:multiLevelType w:val="multilevel"/>
    <w:tmpl w:val="401A741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5"/>
    <w:rsid w:val="000A348B"/>
    <w:rsid w:val="00225053"/>
    <w:rsid w:val="00380891"/>
    <w:rsid w:val="00543D05"/>
    <w:rsid w:val="0060276F"/>
    <w:rsid w:val="006508BB"/>
    <w:rsid w:val="007B339E"/>
    <w:rsid w:val="00884C13"/>
    <w:rsid w:val="008E7C29"/>
    <w:rsid w:val="008F3967"/>
    <w:rsid w:val="009C63FD"/>
    <w:rsid w:val="00CC5821"/>
    <w:rsid w:val="00CF23D5"/>
    <w:rsid w:val="00DB7991"/>
    <w:rsid w:val="00F73AF7"/>
    <w:rsid w:val="00F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7193"/>
  <w15:docId w15:val="{FD5F00CD-F462-4C9F-929F-D0E06A9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21"/>
    <w:pPr>
      <w:adjustRightInd w:val="0"/>
      <w:spacing w:line="360" w:lineRule="atLeast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980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801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801D8"/>
  </w:style>
  <w:style w:type="character" w:styleId="Hipervnculo">
    <w:name w:val="Hyperlink"/>
    <w:basedOn w:val="Fuentedeprrafopredeter"/>
    <w:rsid w:val="009801D8"/>
    <w:rPr>
      <w:rFonts w:ascii="Arial" w:hAnsi="Arial" w:cs="Arial" w:hint="default"/>
      <w:color w:val="0000CC"/>
      <w:u w:val="single"/>
    </w:rPr>
  </w:style>
  <w:style w:type="paragraph" w:styleId="Textoindependiente">
    <w:name w:val="Body Text"/>
    <w:basedOn w:val="Normal"/>
    <w:rsid w:val="00BF2ED1"/>
    <w:pPr>
      <w:spacing w:after="120"/>
    </w:pPr>
  </w:style>
  <w:style w:type="paragraph" w:styleId="Textonotapie">
    <w:name w:val="footnote text"/>
    <w:basedOn w:val="Normal"/>
    <w:semiHidden/>
    <w:rsid w:val="00723AB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23AB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778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778DF"/>
  </w:style>
  <w:style w:type="paragraph" w:styleId="Textodeglobo">
    <w:name w:val="Balloon Text"/>
    <w:basedOn w:val="Normal"/>
    <w:link w:val="TextodegloboCar"/>
    <w:uiPriority w:val="99"/>
    <w:semiHidden/>
    <w:unhideWhenUsed/>
    <w:rsid w:val="00CB7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A63"/>
    <w:rPr>
      <w:rFonts w:ascii="Tahoma" w:hAnsi="Tahoma" w:cs="Tahoma"/>
      <w:sz w:val="16"/>
      <w:szCs w:val="16"/>
      <w:lang w:val="es-ES" w:eastAsia="es-ES"/>
    </w:rPr>
  </w:style>
  <w:style w:type="character" w:customStyle="1" w:styleId="hvr">
    <w:name w:val="hvr"/>
    <w:basedOn w:val="Fuentedeprrafopredeter"/>
    <w:rsid w:val="007B248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70" w:type="dxa"/>
        <w:bottom w:w="113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I13M/uYCQLX3d4oCFOK23fdQA==">AMUW2mVffM/NC1vP5uQLoOCGh4jjl0frCCT+qSN24yP2rkw+Pb9VP+ChP9WlwmrZfX91jA2od2Yu+smZbxMCP0CuUChKjqtE1mUO1DVYaIRafjXRrC1C6gCukJurLHnu4byDjvSH6rXt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IMPULZAME</cp:lastModifiedBy>
  <cp:revision>11</cp:revision>
  <cp:lastPrinted>2020-03-10T16:10:00Z</cp:lastPrinted>
  <dcterms:created xsi:type="dcterms:W3CDTF">2020-02-24T13:37:00Z</dcterms:created>
  <dcterms:modified xsi:type="dcterms:W3CDTF">2020-04-27T22:33:00Z</dcterms:modified>
</cp:coreProperties>
</file>