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A97A1D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A97A1D" w:rsidRPr="00504025" w:rsidRDefault="00A97A1D" w:rsidP="00A97A1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CEA0602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97A1D" w:rsidRPr="0041438F" w:rsidRDefault="00A97A1D" w:rsidP="00A97A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97A1D" w:rsidRPr="0041438F" w:rsidRDefault="00A97A1D" w:rsidP="00A97A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A97A1D" w:rsidRPr="0041438F" w:rsidRDefault="00A97A1D" w:rsidP="00A97A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A97A1D" w:rsidRPr="0041438F" w:rsidRDefault="00A97A1D" w:rsidP="00A97A1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Sistema de credenciales digitales alternativas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67F62">
              <w:rPr>
                <w:rFonts w:asciiTheme="minorHAnsi" w:hAnsiTheme="minorHAnsi" w:cs="Arial"/>
                <w:sz w:val="20"/>
                <w:szCs w:val="20"/>
                <w:lang w:val="es-CO"/>
              </w:rPr>
              <w:t>Creación de p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rocesos de</w:t>
            </w:r>
            <w:r w:rsidR="00267F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evaluación alternativa que entregue información de competencias alcanzadas, criterios de evaluación y su proceso, vinculados a actividades de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formación que integren credenciales digitales alternativas.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5441B" w:rsidRPr="0025441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B24431" w:rsidRPr="006C7F68" w:rsidRDefault="00E8012E" w:rsidP="00B24431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2443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B2443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2443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B2443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24431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B24431" w:rsidP="00B2443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241792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41792">
              <w:rPr>
                <w:rFonts w:asciiTheme="minorHAnsi" w:hAnsiTheme="minorHAnsi" w:cs="Arial"/>
                <w:sz w:val="20"/>
                <w:szCs w:val="20"/>
                <w:lang w:val="es-CO"/>
              </w:rPr>
              <w:t>Docencia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2: ESTUDIANTES. </w:t>
            </w:r>
          </w:p>
          <w:p w:rsidR="00865537" w:rsidRPr="007D39FD" w:rsidRDefault="00865537" w:rsidP="008655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5. Admisión y permanencia de estudiantes.</w:t>
            </w:r>
            <w:r w:rsidRPr="007D39FD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4: PROCESOS ACADÉMICOS. </w:t>
            </w:r>
          </w:p>
          <w:p w:rsidR="00865537" w:rsidRPr="007D39FD" w:rsidRDefault="00865537" w:rsidP="008655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12. Políticas académicas.</w:t>
            </w:r>
            <w:r w:rsidRPr="007D39FD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4: PROCESOS ACADÉMICOS. </w:t>
            </w:r>
          </w:p>
          <w:p w:rsidR="00865537" w:rsidRPr="007D39FD" w:rsidRDefault="00865537" w:rsidP="008655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CARACTERISTICA 14.  Procesos de creación, modificación y extensión de programas académicos.</w:t>
            </w:r>
            <w:r w:rsidRPr="007D39FD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5: VISIBILIDAD  NACIONAL E INTERNACIONAL. </w:t>
            </w:r>
          </w:p>
          <w:p w:rsidR="00865537" w:rsidRPr="007D39FD" w:rsidRDefault="00865537" w:rsidP="008655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>CARA</w:t>
            </w:r>
            <w:r w:rsid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CTERISTICA 15. Inserción de la </w:t>
            </w: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en contextos académicos nacionales e internacionales.</w:t>
            </w: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865537" w:rsidRDefault="00865537" w:rsidP="008655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11: RECURSOS DE APOYO ACADÉMICO E INFRAESTRUCTURA FÍSICA. </w:t>
            </w:r>
          </w:p>
          <w:p w:rsidR="00E8012E" w:rsidRPr="007D39FD" w:rsidRDefault="00865537" w:rsidP="008655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D39F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CARACTERISTICA 28: Recursos de apoyo académico. </w:t>
            </w:r>
            <w:r w:rsidRPr="007D39FD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FC44D7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64769B" w:rsidRPr="00504025" w:rsidRDefault="0064769B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64769B" w:rsidP="0064769B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640C2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67F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Administración de la educación virtual </w:t>
            </w:r>
            <w:r w:rsidR="00640C2B">
              <w:rPr>
                <w:rFonts w:asciiTheme="minorHAnsi" w:hAnsiTheme="minorHAnsi" w:cs="Arial"/>
                <w:sz w:val="20"/>
                <w:szCs w:val="20"/>
                <w:lang w:val="es-CO"/>
              </w:rPr>
              <w:t>(Univirtual)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64769B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4769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  <w:r w:rsidR="00267F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Administración de la educación virtual </w:t>
            </w:r>
            <w:r w:rsidR="0064769B" w:rsidRPr="0064769B">
              <w:rPr>
                <w:rFonts w:asciiTheme="minorHAnsi" w:hAnsiTheme="minorHAnsi" w:cs="Arial"/>
                <w:sz w:val="20"/>
                <w:szCs w:val="20"/>
                <w:lang w:val="es-CO"/>
              </w:rPr>
              <w:t>(Univirtual).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64769B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4769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 Gestión: </w:t>
            </w:r>
            <w:r w:rsidR="00267F62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Administración de la educación virtual </w:t>
            </w:r>
            <w:r w:rsidR="0064769B" w:rsidRPr="0064769B">
              <w:rPr>
                <w:rFonts w:asciiTheme="minorHAnsi" w:hAnsiTheme="minorHAnsi" w:cs="Arial"/>
                <w:sz w:val="20"/>
                <w:szCs w:val="20"/>
                <w:lang w:val="es-CO"/>
              </w:rPr>
              <w:t>(Univirtual).</w:t>
            </w:r>
          </w:p>
        </w:tc>
      </w:tr>
    </w:tbl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655C05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Credencial Digital Alternativa (CDA)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Es un tipo de credencial que evidencia la adquisición de competencias y/o el logro de determinados objetivos de una actividad formativa.</w:t>
            </w:r>
          </w:p>
          <w:p w:rsidR="00E8012E" w:rsidRPr="00504025" w:rsidRDefault="00E8012E" w:rsidP="00655C0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5D0CC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Sistema de credenciales digitales alternativas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procesos de formación que integren credenciales digitales alternativas.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Pr="00D47949" w:rsidRDefault="005D0CC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D0CCE">
              <w:rPr>
                <w:rFonts w:asciiTheme="minorHAnsi" w:hAnsiTheme="minorHAnsi" w:cs="Arial"/>
                <w:sz w:val="20"/>
                <w:szCs w:val="20"/>
                <w:lang w:val="es-CO"/>
              </w:rPr>
              <w:t>N/A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5"/>
              <w:gridCol w:w="1773"/>
              <w:gridCol w:w="1858"/>
              <w:gridCol w:w="1725"/>
              <w:gridCol w:w="1491"/>
            </w:tblGrid>
            <w:tr w:rsidR="00267F62" w:rsidTr="00267F62">
              <w:trPr>
                <w:jc w:val="center"/>
              </w:trPr>
              <w:tc>
                <w:tcPr>
                  <w:tcW w:w="1915" w:type="dxa"/>
                  <w:shd w:val="clear" w:color="auto" w:fill="8DB3E2" w:themeFill="text2" w:themeFillTint="66"/>
                </w:tcPr>
                <w:p w:rsidR="00267F62" w:rsidRDefault="00267F62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Código Único de Verificación (CUV)</w:t>
                  </w:r>
                </w:p>
              </w:tc>
              <w:tc>
                <w:tcPr>
                  <w:tcW w:w="1773" w:type="dxa"/>
                  <w:shd w:val="clear" w:color="auto" w:fill="8DB3E2" w:themeFill="text2" w:themeFillTint="66"/>
                </w:tcPr>
                <w:p w:rsidR="00267F62" w:rsidRDefault="00267F62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 la Credencial</w:t>
                  </w:r>
                </w:p>
              </w:tc>
              <w:tc>
                <w:tcPr>
                  <w:tcW w:w="1858" w:type="dxa"/>
                  <w:shd w:val="clear" w:color="auto" w:fill="8DB3E2" w:themeFill="text2" w:themeFillTint="66"/>
                </w:tcPr>
                <w:p w:rsidR="00267F62" w:rsidRDefault="00267F62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Proceso de Formación</w:t>
                  </w:r>
                </w:p>
              </w:tc>
              <w:tc>
                <w:tcPr>
                  <w:tcW w:w="1725" w:type="dxa"/>
                  <w:shd w:val="clear" w:color="auto" w:fill="8DB3E2" w:themeFill="text2" w:themeFillTint="66"/>
                </w:tcPr>
                <w:p w:rsidR="00267F62" w:rsidRDefault="00267F62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491" w:type="dxa"/>
                  <w:shd w:val="clear" w:color="auto" w:fill="8DB3E2" w:themeFill="text2" w:themeFillTint="66"/>
                </w:tcPr>
                <w:p w:rsidR="00267F62" w:rsidRDefault="00267F62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Programa académico</w:t>
                  </w:r>
                </w:p>
              </w:tc>
            </w:tr>
            <w:tr w:rsidR="00267F62" w:rsidTr="00267F62">
              <w:trPr>
                <w:jc w:val="center"/>
              </w:trPr>
              <w:tc>
                <w:tcPr>
                  <w:tcW w:w="1915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67F62" w:rsidTr="00267F62">
              <w:trPr>
                <w:jc w:val="center"/>
              </w:trPr>
              <w:tc>
                <w:tcPr>
                  <w:tcW w:w="1915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58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:rsidR="00267F62" w:rsidRDefault="00267F62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2F28A5">
        <w:trPr>
          <w:trHeight w:val="2171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4543"/>
            </w:tblGrid>
            <w:tr w:rsidR="002F28A5" w:rsidTr="00FE62CC">
              <w:trPr>
                <w:jc w:val="center"/>
              </w:trPr>
              <w:tc>
                <w:tcPr>
                  <w:tcW w:w="2569" w:type="dxa"/>
                  <w:shd w:val="clear" w:color="auto" w:fill="8DB3E2" w:themeFill="text2" w:themeFillTint="66"/>
                </w:tcPr>
                <w:p w:rsidR="002F28A5" w:rsidRPr="002C5276" w:rsidRDefault="002F28A5" w:rsidP="00FE62C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Código Único de Verificación (CUV)</w:t>
                  </w:r>
                </w:p>
              </w:tc>
              <w:tc>
                <w:tcPr>
                  <w:tcW w:w="4543" w:type="dxa"/>
                  <w:shd w:val="clear" w:color="auto" w:fill="8DB3E2" w:themeFill="text2" w:themeFillTint="66"/>
                </w:tcPr>
                <w:p w:rsidR="002F28A5" w:rsidRPr="002F28A5" w:rsidRDefault="002F28A5" w:rsidP="00FE62C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Proceso de Formación</w:t>
                  </w:r>
                </w:p>
              </w:tc>
            </w:tr>
            <w:tr w:rsidR="002F28A5" w:rsidTr="00FE62CC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2F28A5" w:rsidRPr="002C5276" w:rsidRDefault="002F28A5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543" w:type="dxa"/>
                </w:tcPr>
                <w:p w:rsidR="002F28A5" w:rsidRDefault="002F28A5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F28A5" w:rsidTr="00FE62CC">
              <w:trPr>
                <w:jc w:val="center"/>
              </w:trPr>
              <w:tc>
                <w:tcPr>
                  <w:tcW w:w="2569" w:type="dxa"/>
                  <w:shd w:val="clear" w:color="auto" w:fill="auto"/>
                </w:tcPr>
                <w:p w:rsidR="002F28A5" w:rsidRPr="002C5276" w:rsidRDefault="002F28A5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543" w:type="dxa"/>
                </w:tcPr>
                <w:p w:rsidR="002F28A5" w:rsidRDefault="002F28A5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F28A5" w:rsidTr="00FE62CC">
              <w:trPr>
                <w:jc w:val="center"/>
              </w:trPr>
              <w:tc>
                <w:tcPr>
                  <w:tcW w:w="2569" w:type="dxa"/>
                  <w:shd w:val="clear" w:color="auto" w:fill="8DB3E2" w:themeFill="text2" w:themeFillTint="66"/>
                </w:tcPr>
                <w:p w:rsidR="002F28A5" w:rsidRPr="002C5276" w:rsidRDefault="002F28A5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4543" w:type="dxa"/>
                </w:tcPr>
                <w:p w:rsidR="002F28A5" w:rsidRDefault="00FE62CC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Total de procesos de formación que integren CDA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110C30" w:rsidRPr="00CF29F3" w:rsidTr="00CF29F3">
        <w:trPr>
          <w:jc w:val="center"/>
        </w:trPr>
        <w:tc>
          <w:tcPr>
            <w:tcW w:w="1129" w:type="dxa"/>
            <w:vAlign w:val="center"/>
          </w:tcPr>
          <w:p w:rsidR="00110C30" w:rsidRPr="00CF29F3" w:rsidRDefault="00110C30" w:rsidP="00110C3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10C30" w:rsidRPr="00CF29F3" w:rsidRDefault="00110C30" w:rsidP="00110C3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110C30" w:rsidRPr="00CF29F3" w:rsidRDefault="00110C30" w:rsidP="00110C3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110C30" w:rsidRPr="00CF29F3" w:rsidRDefault="00110C30" w:rsidP="00110C3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110C30" w:rsidRPr="00CF29F3" w:rsidRDefault="00110C30" w:rsidP="00110C3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3741BC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3741BC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E9" w:rsidRDefault="009C76E9">
      <w:r>
        <w:separator/>
      </w:r>
    </w:p>
  </w:endnote>
  <w:endnote w:type="continuationSeparator" w:id="0">
    <w:p w:rsidR="009C76E9" w:rsidRDefault="009C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E9" w:rsidRDefault="009C76E9">
      <w:r>
        <w:separator/>
      </w:r>
    </w:p>
  </w:footnote>
  <w:footnote w:type="continuationSeparator" w:id="0">
    <w:p w:rsidR="009C76E9" w:rsidRDefault="009C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50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A97A1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A97A1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22A03"/>
    <w:rsid w:val="000349D9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6AA7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0C30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4E1"/>
    <w:rsid w:val="0022494B"/>
    <w:rsid w:val="00225A27"/>
    <w:rsid w:val="002263BB"/>
    <w:rsid w:val="00232106"/>
    <w:rsid w:val="002334D8"/>
    <w:rsid w:val="00234DF4"/>
    <w:rsid w:val="00240CB3"/>
    <w:rsid w:val="00241535"/>
    <w:rsid w:val="00241792"/>
    <w:rsid w:val="00242CE9"/>
    <w:rsid w:val="002523B3"/>
    <w:rsid w:val="002525AD"/>
    <w:rsid w:val="0025441B"/>
    <w:rsid w:val="00255EEC"/>
    <w:rsid w:val="00256B7C"/>
    <w:rsid w:val="002611D9"/>
    <w:rsid w:val="00263F64"/>
    <w:rsid w:val="0026498D"/>
    <w:rsid w:val="002661CC"/>
    <w:rsid w:val="00267F62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28A5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0CCE"/>
    <w:rsid w:val="005D2907"/>
    <w:rsid w:val="005D4C99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0C2B"/>
    <w:rsid w:val="00645AD7"/>
    <w:rsid w:val="0064769B"/>
    <w:rsid w:val="0065175C"/>
    <w:rsid w:val="00655C05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3EB2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39FD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537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AFA"/>
    <w:rsid w:val="008C0B97"/>
    <w:rsid w:val="008C0F41"/>
    <w:rsid w:val="008C21A2"/>
    <w:rsid w:val="008C39DD"/>
    <w:rsid w:val="008C4760"/>
    <w:rsid w:val="008C56E9"/>
    <w:rsid w:val="008C7156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76E9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360D"/>
    <w:rsid w:val="00A952A2"/>
    <w:rsid w:val="00A956B1"/>
    <w:rsid w:val="00A95F83"/>
    <w:rsid w:val="00A97A1D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31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0FE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4A88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25D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1EE9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62CC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20</cp:revision>
  <cp:lastPrinted>2008-11-24T15:14:00Z</cp:lastPrinted>
  <dcterms:created xsi:type="dcterms:W3CDTF">2020-01-22T16:49:00Z</dcterms:created>
  <dcterms:modified xsi:type="dcterms:W3CDTF">2020-04-27T22:36:00Z</dcterms:modified>
</cp:coreProperties>
</file>